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88" w:firstLineChars="650"/>
        <w:rPr>
          <w:rFonts w:hint="eastAsia" w:ascii="仿宋" w:hAnsi="仿宋" w:eastAsia="仿宋"/>
          <w:b/>
          <w:bCs/>
          <w:kern w:val="0"/>
          <w:sz w:val="32"/>
          <w:szCs w:val="44"/>
        </w:rPr>
      </w:pPr>
      <w:r>
        <w:rPr>
          <w:rFonts w:hint="eastAsia" w:ascii="仿宋" w:hAnsi="仿宋" w:eastAsia="仿宋"/>
          <w:b/>
          <w:bCs/>
          <w:kern w:val="0"/>
          <w:sz w:val="32"/>
          <w:szCs w:val="44"/>
        </w:rPr>
        <w:t>办事处重新办理情况统计</w:t>
      </w:r>
    </w:p>
    <w:tbl>
      <w:tblPr>
        <w:tblStyle w:val="2"/>
        <w:tblW w:w="7938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5"/>
        <w:gridCol w:w="3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街道办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重新办理件数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北园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泺口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药山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堤口路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纬北路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宝华街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官扎营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桑梓店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无影山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北村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制锦市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天桥东街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南村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北坦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53B28"/>
    <w:rsid w:val="7375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2019-12-11T08:14:00Z</dcterms:created>
  <dc:creator>lenovo0009</dc:creator>
  <cp:lastModifiedBy>lenovo0009</cp:lastModifiedBy>
  <dcterms:modified xsi:type="dcterms:W3CDTF">2019-12-11T08:14:52Z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