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背景介绍及草案解读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一、起草背景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和依据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2022年天桥区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以习近平新时代中国特色社会主义思想为指导，全面贯彻落实党的十九大和十九届历次全会精神，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党中央、国务院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决策部署，深入落实党中央、国务院关于深化政务公开各项决策部署和省、市、区政务公开工作要求，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坚持以人民为中心，加快转变政务公开职能，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升政务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，全面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夯实公开工作基础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，以政务公开促进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服务政府、法治政府、效能政府、廉洁政府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奋力谱写全面建设新时代社会主义现代化强区的崭新篇章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。根据《中华人民共和国政府信息公开条例》及省市关于政务公开工作的相关要求，天桥区政府人民政府办公室起草了《2022年济南市天桥区政务公开工作要点》（征求意见稿）。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560" w:firstLineChars="200"/>
        <w:jc w:val="both"/>
        <w:textAlignment w:val="auto"/>
        <w:rPr>
          <w:rFonts w:hint="default" w:ascii="黑体" w:hAnsi="黑体" w:eastAsia="黑体" w:cs="宋体"/>
          <w:sz w:val="28"/>
          <w:szCs w:val="28"/>
        </w:rPr>
      </w:pPr>
      <w:r>
        <w:rPr>
          <w:rFonts w:hint="default" w:ascii="黑体" w:hAnsi="黑体" w:eastAsia="黑体" w:cs="宋体"/>
          <w:sz w:val="28"/>
          <w:szCs w:val="28"/>
        </w:rPr>
        <w:t>二、主要内容说明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（一）文件</w:t>
      </w:r>
      <w:r>
        <w:rPr>
          <w:rFonts w:hint="eastAsia" w:ascii="楷体_GB2312" w:hAnsi="楷体_GB2312" w:eastAsia="楷体_GB2312" w:cs="楷体_GB2312"/>
          <w:sz w:val="32"/>
          <w:szCs w:val="32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《国务院办公厅关于印发&lt;2022年政务公开工作要点&gt;的通知》(国办发〔2022〕8号)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《山东省人民政府办公厅关于印发&lt;2022年山东省政务公开工作要点&gt;的通知》(鲁政办发〔2022〕5号)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《济南市人民政府办公厅关于印发2022年济南市政务公开工作要点的通知》(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政办发〔2022〕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（二）出台目的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及时公开各项决策部署要求，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工作任务，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责任主体，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到位，不断增强政府的公信力和执行力，增进人民群众对政府工作的信任和支持。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（三）重要举措</w:t>
      </w:r>
    </w:p>
    <w:p>
      <w:pPr>
        <w:numPr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聚焦重点领域、重大战略、疫情防控、营商环境、民生保障、企事业单位等领域，着力推进高质量政务公开。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围绕政策解读、回应关切、公众参与、互动开放等方面，着力推进常态化政务公开。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深化基层政务公开标准化规范化建设，开展“回头看”督查，并持续加强政务公开专区、政策咨询渠道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强化政府网站、政务新媒体矩阵、政府公报等平台建设，加强政务信息管理，推进依申请公开，依法依规做好答复工作。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健全政务公开工作机制，加强培训力度，完善考核体系，改进工作作风，贯彻落实工作要点，将落实情况纳入年报向社会予以公开。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502" w:bottom="1814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YzhhN2U5MTg3NTM1NWRmYzk4ODU0MGJmYjQwMDYifQ=="/>
  </w:docVars>
  <w:rsids>
    <w:rsidRoot w:val="65E4300B"/>
    <w:rsid w:val="03025E41"/>
    <w:rsid w:val="65E4300B"/>
    <w:rsid w:val="6B114FA1"/>
    <w:rsid w:val="7DA70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on"/>
    <w:basedOn w:val="6"/>
    <w:uiPriority w:val="0"/>
    <w:rPr>
      <w:shd w:val="clear" w:fill="4C67A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1729</Words>
  <Characters>1747</Characters>
  <Lines>0</Lines>
  <Paragraphs>0</Paragraphs>
  <TotalTime>6</TotalTime>
  <ScaleCrop>false</ScaleCrop>
  <LinksUpToDate>false</LinksUpToDate>
  <CharactersWithSpaces>1747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2022-03-29T11:39:00Z</dcterms:created>
  <dc:creator>随遇而安</dc:creator>
  <cp:lastModifiedBy>随遇而安</cp:lastModifiedBy>
  <dcterms:modified xsi:type="dcterms:W3CDTF">2022-06-13T04:28:15Z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B2A94118D4E045BAAD205CE8A23CF462</vt:lpwstr>
  </property>
</Properties>
</file>