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34" w:firstLineChars="800"/>
        <w:rPr>
          <w:rFonts w:hint="eastAsia"/>
          <w:b/>
          <w:bCs/>
          <w:sz w:val="44"/>
          <w:szCs w:val="44"/>
          <w:lang w:eastAsia="zh-CN"/>
        </w:rPr>
      </w:pPr>
      <w:bookmarkStart w:id="0" w:name="_GoBack"/>
      <w:bookmarkEnd w:id="0"/>
      <w:r>
        <w:rPr>
          <w:rFonts w:hint="eastAsia"/>
          <w:b/>
          <w:bCs/>
          <w:sz w:val="44"/>
          <w:szCs w:val="44"/>
          <w:lang w:eastAsia="zh-CN"/>
        </w:rPr>
        <w:t>公告</w:t>
      </w:r>
    </w:p>
    <w:p>
      <w:pPr>
        <w:widowControl w:val="0"/>
        <w:spacing w:line="590" w:lineRule="exact"/>
        <w:ind w:left="158" w:leftChars="75"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华洋新苑配套商业楼项目建设单位为山东华洋置业有限公司，共9栋沿街二层商业房。</w:t>
      </w:r>
      <w:r>
        <w:rPr>
          <w:rFonts w:hint="eastAsia" w:ascii="仿宋_GB2312" w:hAnsi="仿宋_GB2312" w:eastAsia="仿宋_GB2312" w:cs="仿宋_GB2312"/>
          <w:color w:val="auto"/>
          <w:sz w:val="32"/>
          <w:szCs w:val="32"/>
          <w:lang w:eastAsia="zh-CN"/>
        </w:rPr>
        <w:t>根据项目方与测绘机构提交的勘测成果和权籍调查成果显示，该宗地位于济南市天桥区石桥小区</w:t>
      </w:r>
      <w:r>
        <w:rPr>
          <w:rFonts w:hint="eastAsia" w:ascii="仿宋_GB2312" w:hAnsi="仿宋_GB2312" w:eastAsia="仿宋_GB2312" w:cs="仿宋_GB2312"/>
          <w:color w:val="auto"/>
          <w:sz w:val="32"/>
          <w:szCs w:val="32"/>
          <w:lang w:val="en-US" w:eastAsia="zh-CN"/>
        </w:rPr>
        <w:t>7号楼北侧（原石桥小区4号楼），北至为石桥社区居委会，东至为石桥社区居委会、山东华洋置业有限公司，西至和南至为山东华洋置业有限公司。经审核项目按照现状实测面积为523平方米，其中26平方米位于石桥集体地内，497平方米位于已征未供国有土地范围内，征地批准文号为鲁政土字〔2004〕431号。现项目方与四邻权利人已就项目区边界确认无误，现土地权利人为山东华洋置业有限公司，经天桥区自然资源局地籍调查审核同意项目方申报按历史遗留问题政策补办相关手续。现</w:t>
      </w:r>
      <w:r>
        <w:rPr>
          <w:rFonts w:hint="eastAsia" w:ascii="仿宋" w:hAnsi="仿宋" w:eastAsia="仿宋" w:cs="仿宋"/>
          <w:sz w:val="32"/>
          <w:szCs w:val="32"/>
          <w:lang w:val="en-US" w:eastAsia="zh-CN"/>
        </w:rPr>
        <w:t>对该宗地权属确认有异议的自本公告发布之日起15日内，与天桥区解决城市建设历史遗留问题领导小组办公室联系。</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联系人：杨俊亮。联系电话：86921667.</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如公告期满无人对该宗地转让提出异议，将依法对该宗地转让事宜进行处置。</w:t>
      </w:r>
    </w:p>
    <w:p>
      <w:pPr>
        <w:ind w:firstLine="2880" w:firstLineChars="900"/>
        <w:rPr>
          <w:rFonts w:hint="eastAsia" w:ascii="仿宋" w:hAnsi="仿宋" w:eastAsia="仿宋" w:cs="仿宋"/>
          <w:sz w:val="32"/>
          <w:szCs w:val="32"/>
          <w:lang w:val="en-US" w:eastAsia="zh-CN"/>
        </w:rPr>
      </w:pPr>
    </w:p>
    <w:p>
      <w:pPr>
        <w:ind w:firstLine="3520" w:firstLineChars="1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济南市天桥区解决城市建设历史</w:t>
      </w:r>
    </w:p>
    <w:p>
      <w:pPr>
        <w:ind w:firstLine="4160" w:firstLineChars="1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遗留问题领导小组办公室</w:t>
      </w:r>
    </w:p>
    <w:p>
      <w:pPr>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2022年2月11日</w:t>
      </w:r>
    </w:p>
    <w:p>
      <w:pPr>
        <w:ind w:firstLine="2560" w:firstLineChars="8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52513B"/>
    <w:rsid w:val="6ACC1BB2"/>
    <w:rsid w:val="7265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2022-02-08T06:50:00Z</dcterms:created>
  <dc:creator>Administrator</dc:creator>
  <cp:lastModifiedBy>Administrator</cp:lastModifiedBy>
  <dcterms:modified xsi:type="dcterms:W3CDTF">2022-02-11T01:06:10Z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43A3E373E68B480DBE96D549B78A1141</vt:lpwstr>
  </property>
</Properties>
</file>