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BC" w:rsidRDefault="006B55BC" w:rsidP="006B55BC">
      <w:pPr>
        <w:pStyle w:val="a3"/>
        <w:rPr>
          <w:rFonts w:ascii="方正小标宋简体" w:eastAsia="方正小标宋简体" w:hAnsi="方正小标宋简体" w:cs="方正小标宋简体"/>
          <w:sz w:val="44"/>
          <w:szCs w:val="44"/>
        </w:rPr>
      </w:pPr>
      <w:r w:rsidRPr="000F2BFD">
        <w:rPr>
          <w:rFonts w:ascii="仿宋_GB2312" w:hint="eastAsia"/>
          <w:sz w:val="32"/>
          <w:szCs w:val="32"/>
        </w:rPr>
        <w:t>附件：</w:t>
      </w:r>
      <w:r>
        <w:rPr>
          <w:rFonts w:ascii="仿宋_GB2312" w:hint="eastAsia"/>
          <w:sz w:val="32"/>
          <w:szCs w:val="32"/>
        </w:rPr>
        <w:t xml:space="preserve">       </w:t>
      </w:r>
      <w:r>
        <w:rPr>
          <w:rFonts w:ascii="方正小标宋简体" w:eastAsia="方正小标宋简体" w:hAnsi="方正小标宋简体" w:cs="方正小标宋简体" w:hint="eastAsia"/>
          <w:sz w:val="44"/>
          <w:szCs w:val="44"/>
        </w:rPr>
        <w:t>济南市天桥区人民政府</w:t>
      </w:r>
    </w:p>
    <w:tbl>
      <w:tblPr>
        <w:tblpPr w:leftFromText="180" w:rightFromText="180" w:vertAnchor="text" w:horzAnchor="margin" w:tblpXSpec="center" w:tblpY="877"/>
        <w:tblOverlap w:val="neve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230"/>
        <w:gridCol w:w="826"/>
        <w:gridCol w:w="916"/>
        <w:gridCol w:w="2126"/>
        <w:gridCol w:w="2478"/>
        <w:gridCol w:w="1424"/>
        <w:gridCol w:w="900"/>
      </w:tblGrid>
      <w:tr w:rsidR="006B55BC" w:rsidRPr="00DD23FD" w:rsidTr="003D4E44">
        <w:trPr>
          <w:trHeight w:val="1271"/>
        </w:trPr>
        <w:tc>
          <w:tcPr>
            <w:tcW w:w="680" w:type="dxa"/>
            <w:vAlign w:val="center"/>
          </w:tcPr>
          <w:p w:rsidR="006B55BC" w:rsidRPr="00DD23FD" w:rsidRDefault="006B55BC" w:rsidP="003D4E44">
            <w:pPr>
              <w:pStyle w:val="a3"/>
              <w:widowControl/>
              <w:spacing w:line="360" w:lineRule="exact"/>
              <w:jc w:val="center"/>
              <w:rPr>
                <w:rFonts w:ascii="黑体" w:eastAsia="黑体" w:hAnsi="黑体" w:cs="仿宋_GB2312"/>
                <w:sz w:val="28"/>
                <w:szCs w:val="28"/>
              </w:rPr>
            </w:pPr>
            <w:r w:rsidRPr="00DD23FD">
              <w:rPr>
                <w:rFonts w:ascii="黑体" w:eastAsia="黑体" w:hAnsi="黑体" w:cs="仿宋_GB2312" w:hint="eastAsia"/>
                <w:sz w:val="28"/>
                <w:szCs w:val="28"/>
              </w:rPr>
              <w:t>序号</w:t>
            </w:r>
          </w:p>
        </w:tc>
        <w:tc>
          <w:tcPr>
            <w:tcW w:w="1230" w:type="dxa"/>
            <w:vAlign w:val="center"/>
          </w:tcPr>
          <w:p w:rsidR="006B55BC" w:rsidRPr="00DD23FD" w:rsidRDefault="006B55BC" w:rsidP="003D4E44">
            <w:pPr>
              <w:pStyle w:val="a3"/>
              <w:widowControl/>
              <w:spacing w:line="360" w:lineRule="exact"/>
              <w:jc w:val="center"/>
              <w:rPr>
                <w:rFonts w:ascii="黑体" w:eastAsia="黑体" w:hAnsi="黑体" w:cs="方正小标宋简体"/>
                <w:sz w:val="28"/>
                <w:szCs w:val="28"/>
              </w:rPr>
            </w:pPr>
            <w:r w:rsidRPr="00DD23FD">
              <w:rPr>
                <w:rFonts w:ascii="黑体" w:eastAsia="黑体" w:hAnsi="黑体" w:cs="仿宋_GB2312" w:hint="eastAsia"/>
                <w:sz w:val="28"/>
                <w:szCs w:val="28"/>
              </w:rPr>
              <w:t>重大行政决策事项名称</w:t>
            </w:r>
          </w:p>
        </w:tc>
        <w:tc>
          <w:tcPr>
            <w:tcW w:w="826" w:type="dxa"/>
            <w:vAlign w:val="center"/>
          </w:tcPr>
          <w:p w:rsidR="006B55BC" w:rsidRPr="00DD23FD" w:rsidRDefault="006B55BC" w:rsidP="003D4E44">
            <w:pPr>
              <w:pStyle w:val="a3"/>
              <w:widowControl/>
              <w:spacing w:line="360" w:lineRule="exact"/>
              <w:jc w:val="center"/>
              <w:rPr>
                <w:rFonts w:ascii="黑体" w:eastAsia="黑体" w:hAnsi="黑体" w:cs="方正小标宋简体"/>
                <w:sz w:val="28"/>
                <w:szCs w:val="28"/>
              </w:rPr>
            </w:pPr>
            <w:r w:rsidRPr="00DD23FD">
              <w:rPr>
                <w:rFonts w:ascii="黑体" w:eastAsia="黑体" w:hAnsi="黑体" w:cs="仿宋_GB2312" w:hint="eastAsia"/>
                <w:sz w:val="28"/>
                <w:szCs w:val="28"/>
              </w:rPr>
              <w:t>承办单位</w:t>
            </w:r>
          </w:p>
        </w:tc>
        <w:tc>
          <w:tcPr>
            <w:tcW w:w="916" w:type="dxa"/>
            <w:vAlign w:val="center"/>
          </w:tcPr>
          <w:p w:rsidR="006B55BC" w:rsidRPr="00DD23FD" w:rsidRDefault="006B55BC" w:rsidP="003D4E44">
            <w:pPr>
              <w:pStyle w:val="a3"/>
              <w:widowControl/>
              <w:spacing w:line="360" w:lineRule="exact"/>
              <w:jc w:val="center"/>
              <w:rPr>
                <w:rFonts w:ascii="黑体" w:eastAsia="黑体" w:hAnsi="黑体" w:cs="方正小标宋简体"/>
                <w:sz w:val="28"/>
                <w:szCs w:val="28"/>
              </w:rPr>
            </w:pPr>
            <w:r w:rsidRPr="00DD23FD">
              <w:rPr>
                <w:rFonts w:ascii="黑体" w:eastAsia="黑体" w:hAnsi="黑体" w:cs="仿宋_GB2312" w:hint="eastAsia"/>
                <w:sz w:val="28"/>
                <w:szCs w:val="28"/>
              </w:rPr>
              <w:t>拟决策时间</w:t>
            </w:r>
          </w:p>
        </w:tc>
        <w:tc>
          <w:tcPr>
            <w:tcW w:w="2126" w:type="dxa"/>
            <w:vAlign w:val="center"/>
          </w:tcPr>
          <w:p w:rsidR="006B55BC" w:rsidRPr="00DD23FD" w:rsidRDefault="006B55BC" w:rsidP="003D4E44">
            <w:pPr>
              <w:pStyle w:val="a3"/>
              <w:widowControl/>
              <w:spacing w:line="360" w:lineRule="exact"/>
              <w:ind w:firstLineChars="200" w:firstLine="560"/>
              <w:rPr>
                <w:rFonts w:ascii="黑体" w:eastAsia="黑体" w:hAnsi="黑体" w:cs="方正小标宋简体"/>
                <w:sz w:val="28"/>
                <w:szCs w:val="28"/>
              </w:rPr>
            </w:pPr>
            <w:r w:rsidRPr="00DD23FD">
              <w:rPr>
                <w:rFonts w:ascii="黑体" w:eastAsia="黑体" w:hAnsi="黑体" w:cs="仿宋_GB2312" w:hint="eastAsia"/>
                <w:sz w:val="28"/>
                <w:szCs w:val="28"/>
              </w:rPr>
              <w:t>决策依据</w:t>
            </w:r>
          </w:p>
        </w:tc>
        <w:tc>
          <w:tcPr>
            <w:tcW w:w="2478" w:type="dxa"/>
            <w:vAlign w:val="center"/>
          </w:tcPr>
          <w:p w:rsidR="006B55BC" w:rsidRPr="00DD23FD" w:rsidRDefault="006B55BC" w:rsidP="003D4E44">
            <w:pPr>
              <w:pStyle w:val="a3"/>
              <w:widowControl/>
              <w:spacing w:line="360" w:lineRule="exact"/>
              <w:jc w:val="center"/>
              <w:rPr>
                <w:rFonts w:ascii="黑体" w:eastAsia="黑体" w:hAnsi="黑体" w:cs="方正小标宋简体"/>
                <w:sz w:val="28"/>
                <w:szCs w:val="28"/>
              </w:rPr>
            </w:pPr>
            <w:r w:rsidRPr="00DD23FD">
              <w:rPr>
                <w:rFonts w:ascii="黑体" w:eastAsia="黑体" w:hAnsi="黑体" w:cs="仿宋_GB2312" w:hint="eastAsia"/>
                <w:sz w:val="28"/>
                <w:szCs w:val="28"/>
              </w:rPr>
              <w:t>决策程序</w:t>
            </w:r>
          </w:p>
        </w:tc>
        <w:tc>
          <w:tcPr>
            <w:tcW w:w="1424" w:type="dxa"/>
            <w:vAlign w:val="center"/>
          </w:tcPr>
          <w:p w:rsidR="006B55BC" w:rsidRPr="00DD23FD" w:rsidRDefault="006B55BC" w:rsidP="003D4E44">
            <w:pPr>
              <w:pStyle w:val="a3"/>
              <w:widowControl/>
              <w:spacing w:line="360" w:lineRule="exact"/>
              <w:jc w:val="center"/>
              <w:rPr>
                <w:rFonts w:ascii="黑体" w:eastAsia="黑体" w:hAnsi="黑体" w:cs="方正小标宋简体"/>
                <w:sz w:val="28"/>
                <w:szCs w:val="28"/>
              </w:rPr>
            </w:pPr>
            <w:r w:rsidRPr="00DD23FD">
              <w:rPr>
                <w:rFonts w:ascii="黑体" w:eastAsia="黑体" w:hAnsi="黑体" w:cs="仿宋_GB2312" w:hint="eastAsia"/>
                <w:sz w:val="28"/>
                <w:szCs w:val="28"/>
              </w:rPr>
              <w:t>实施计划</w:t>
            </w:r>
          </w:p>
        </w:tc>
        <w:tc>
          <w:tcPr>
            <w:tcW w:w="900" w:type="dxa"/>
            <w:vAlign w:val="center"/>
          </w:tcPr>
          <w:p w:rsidR="006B55BC" w:rsidRPr="00DD23FD" w:rsidRDefault="006B55BC" w:rsidP="003D4E44">
            <w:pPr>
              <w:pStyle w:val="a3"/>
              <w:widowControl/>
              <w:spacing w:line="360" w:lineRule="exact"/>
              <w:jc w:val="center"/>
              <w:rPr>
                <w:rFonts w:ascii="黑体" w:eastAsia="黑体" w:hAnsi="黑体" w:cs="微软雅黑"/>
                <w:sz w:val="24"/>
              </w:rPr>
            </w:pPr>
            <w:r w:rsidRPr="00DD23FD">
              <w:rPr>
                <w:rFonts w:ascii="黑体" w:eastAsia="黑体" w:hAnsi="黑体" w:cs="仿宋_GB2312" w:hint="eastAsia"/>
                <w:sz w:val="28"/>
                <w:szCs w:val="28"/>
              </w:rPr>
              <w:t>完成时限</w:t>
            </w:r>
          </w:p>
        </w:tc>
      </w:tr>
      <w:tr w:rsidR="006B55BC" w:rsidRPr="00DD23FD" w:rsidTr="003D4E44">
        <w:trPr>
          <w:trHeight w:val="3610"/>
        </w:trPr>
        <w:tc>
          <w:tcPr>
            <w:tcW w:w="680" w:type="dxa"/>
            <w:vAlign w:val="center"/>
          </w:tcPr>
          <w:p w:rsidR="006B55BC" w:rsidRPr="00DD23FD" w:rsidRDefault="006B55BC" w:rsidP="003D4E44">
            <w:pPr>
              <w:pStyle w:val="a3"/>
              <w:widowControl/>
              <w:spacing w:line="360" w:lineRule="exact"/>
              <w:jc w:val="center"/>
              <w:rPr>
                <w:rFonts w:ascii="仿宋_GB2312" w:hAnsi="仿宋_GB2312" w:cs="仿宋_GB2312"/>
                <w:sz w:val="28"/>
                <w:szCs w:val="28"/>
              </w:rPr>
            </w:pPr>
            <w:r w:rsidRPr="00DD23FD">
              <w:rPr>
                <w:rFonts w:ascii="仿宋_GB2312" w:hAnsi="仿宋_GB2312" w:cs="仿宋_GB2312" w:hint="eastAsia"/>
                <w:sz w:val="28"/>
                <w:szCs w:val="28"/>
              </w:rPr>
              <w:t>1</w:t>
            </w:r>
          </w:p>
        </w:tc>
        <w:tc>
          <w:tcPr>
            <w:tcW w:w="1230" w:type="dxa"/>
            <w:vAlign w:val="center"/>
          </w:tcPr>
          <w:p w:rsidR="006B55BC" w:rsidRPr="00DD23FD" w:rsidRDefault="006B55BC" w:rsidP="003D4E44">
            <w:pPr>
              <w:adjustRightInd w:val="0"/>
              <w:snapToGrid w:val="0"/>
              <w:spacing w:line="600" w:lineRule="exact"/>
              <w:jc w:val="center"/>
              <w:rPr>
                <w:rFonts w:ascii="仿宋_GB2312" w:hAnsi="仿宋" w:cs="仿宋"/>
                <w:bCs/>
                <w:sz w:val="28"/>
                <w:szCs w:val="28"/>
              </w:rPr>
            </w:pPr>
            <w:r>
              <w:rPr>
                <w:rFonts w:ascii="仿宋_GB2312" w:hAnsi="仿宋" w:cs="仿宋" w:hint="eastAsia"/>
                <w:bCs/>
                <w:sz w:val="28"/>
                <w:szCs w:val="28"/>
              </w:rPr>
              <w:t>天桥区</w:t>
            </w:r>
            <w:r w:rsidRPr="00DD23FD">
              <w:rPr>
                <w:rFonts w:ascii="仿宋_GB2312" w:hAnsi="仿宋" w:cs="仿宋" w:hint="eastAsia"/>
                <w:bCs/>
                <w:sz w:val="28"/>
                <w:szCs w:val="28"/>
              </w:rPr>
              <w:t>城镇低效用地再开发项目实施管理细则</w:t>
            </w:r>
          </w:p>
          <w:p w:rsidR="006B55BC" w:rsidRPr="00DD23FD" w:rsidRDefault="006B55BC" w:rsidP="003D4E44">
            <w:pPr>
              <w:pStyle w:val="a3"/>
              <w:widowControl/>
              <w:spacing w:line="360" w:lineRule="exact"/>
              <w:jc w:val="center"/>
              <w:rPr>
                <w:rFonts w:ascii="仿宋_GB2312" w:hAnsi="仿宋_GB2312" w:cs="仿宋_GB2312"/>
                <w:sz w:val="28"/>
                <w:szCs w:val="28"/>
              </w:rPr>
            </w:pPr>
          </w:p>
        </w:tc>
        <w:tc>
          <w:tcPr>
            <w:tcW w:w="826" w:type="dxa"/>
            <w:vAlign w:val="center"/>
          </w:tcPr>
          <w:p w:rsidR="006B55BC" w:rsidRPr="00DD23FD" w:rsidRDefault="006B55BC" w:rsidP="003D4E44">
            <w:pPr>
              <w:pStyle w:val="a3"/>
              <w:widowControl/>
              <w:spacing w:line="360" w:lineRule="exact"/>
              <w:jc w:val="center"/>
              <w:rPr>
                <w:rFonts w:ascii="仿宋_GB2312" w:hAnsi="仿宋_GB2312" w:cs="仿宋_GB2312"/>
                <w:sz w:val="28"/>
                <w:szCs w:val="28"/>
              </w:rPr>
            </w:pPr>
            <w:r>
              <w:rPr>
                <w:rFonts w:ascii="仿宋_GB2312" w:hAnsi="仿宋_GB2312" w:cs="仿宋_GB2312" w:hint="eastAsia"/>
                <w:sz w:val="28"/>
                <w:szCs w:val="28"/>
              </w:rPr>
              <w:t>区自然资源</w:t>
            </w:r>
            <w:r w:rsidRPr="00DD23FD">
              <w:rPr>
                <w:rFonts w:ascii="仿宋_GB2312" w:hAnsi="仿宋_GB2312" w:cs="仿宋_GB2312" w:hint="eastAsia"/>
                <w:sz w:val="28"/>
                <w:szCs w:val="28"/>
              </w:rPr>
              <w:t>局</w:t>
            </w:r>
          </w:p>
        </w:tc>
        <w:tc>
          <w:tcPr>
            <w:tcW w:w="916" w:type="dxa"/>
            <w:vAlign w:val="center"/>
          </w:tcPr>
          <w:p w:rsidR="006B55BC" w:rsidRPr="00DD23FD" w:rsidRDefault="006B55BC" w:rsidP="003D4E44">
            <w:pPr>
              <w:pStyle w:val="a3"/>
              <w:widowControl/>
              <w:spacing w:line="360" w:lineRule="exact"/>
              <w:jc w:val="center"/>
              <w:rPr>
                <w:rFonts w:ascii="仿宋_GB2312" w:hAnsi="仿宋_GB2312" w:cs="仿宋_GB2312"/>
                <w:sz w:val="28"/>
                <w:szCs w:val="28"/>
              </w:rPr>
            </w:pPr>
            <w:r w:rsidRPr="00DD23FD">
              <w:rPr>
                <w:rFonts w:ascii="仿宋_GB2312" w:hAnsi="仿宋_GB2312" w:cs="仿宋_GB2312" w:hint="eastAsia"/>
                <w:sz w:val="28"/>
                <w:szCs w:val="28"/>
              </w:rPr>
              <w:t>2024年</w:t>
            </w:r>
            <w:r>
              <w:rPr>
                <w:rFonts w:ascii="仿宋_GB2312" w:hAnsi="仿宋_GB2312" w:cs="仿宋_GB2312" w:hint="eastAsia"/>
                <w:sz w:val="28"/>
                <w:szCs w:val="28"/>
              </w:rPr>
              <w:t>6</w:t>
            </w:r>
            <w:r w:rsidRPr="00DD23FD">
              <w:rPr>
                <w:rFonts w:ascii="仿宋_GB2312" w:hAnsi="仿宋_GB2312" w:cs="仿宋_GB2312" w:hint="eastAsia"/>
                <w:sz w:val="28"/>
                <w:szCs w:val="28"/>
              </w:rPr>
              <w:t>月</w:t>
            </w:r>
          </w:p>
        </w:tc>
        <w:tc>
          <w:tcPr>
            <w:tcW w:w="2126" w:type="dxa"/>
            <w:vAlign w:val="center"/>
          </w:tcPr>
          <w:p w:rsidR="006B55BC" w:rsidRPr="00DD23FD" w:rsidRDefault="006B55BC" w:rsidP="003D4E44">
            <w:pPr>
              <w:pStyle w:val="a3"/>
              <w:widowControl/>
              <w:spacing w:line="360" w:lineRule="exact"/>
              <w:rPr>
                <w:rFonts w:ascii="仿宋_GB2312" w:hAnsi="仿宋_GB2312" w:cs="仿宋_GB2312"/>
                <w:color w:val="FF0000"/>
                <w:sz w:val="28"/>
                <w:szCs w:val="28"/>
              </w:rPr>
            </w:pPr>
            <w:r>
              <w:rPr>
                <w:rFonts w:ascii="仿宋_GB2312" w:hAnsi="仿宋" w:cs="仿宋" w:hint="eastAsia"/>
                <w:bCs/>
                <w:sz w:val="28"/>
                <w:szCs w:val="28"/>
              </w:rPr>
              <w:t>济南市人民政府办公厅关于深入推进城镇低效用地再开发工作的实施意见(济政办字[2023]8号)必要性和可行性为推进天桥区城镇低效用。</w:t>
            </w:r>
          </w:p>
        </w:tc>
        <w:tc>
          <w:tcPr>
            <w:tcW w:w="2478" w:type="dxa"/>
            <w:vAlign w:val="center"/>
          </w:tcPr>
          <w:p w:rsidR="006B55BC" w:rsidRPr="00DD23FD" w:rsidRDefault="006B55BC" w:rsidP="003D4E44">
            <w:pPr>
              <w:pStyle w:val="a3"/>
              <w:widowControl/>
              <w:spacing w:line="360" w:lineRule="exact"/>
              <w:rPr>
                <w:rFonts w:ascii="仿宋_GB2312" w:hAnsi="仿宋_GB2312" w:cs="仿宋_GB2312"/>
                <w:sz w:val="28"/>
                <w:szCs w:val="28"/>
              </w:rPr>
            </w:pPr>
            <w:r w:rsidRPr="00DD23FD">
              <w:rPr>
                <w:rFonts w:ascii="仿宋_GB2312" w:hAnsi="仿宋_GB2312" w:cs="仿宋_GB2312" w:hint="eastAsia"/>
                <w:sz w:val="28"/>
                <w:szCs w:val="28"/>
              </w:rPr>
              <w:t>根据《重大行政决策程序暂行条例》（国务院令第713号）、《山东省重大行政决策程序规定》（省政府令第336号）、《济南市重大行政决策程序若干规定》（济南市人民政府令第287号）的规定</w:t>
            </w:r>
          </w:p>
        </w:tc>
        <w:tc>
          <w:tcPr>
            <w:tcW w:w="1424" w:type="dxa"/>
            <w:vAlign w:val="center"/>
          </w:tcPr>
          <w:p w:rsidR="006B55BC" w:rsidRPr="00DD23FD" w:rsidRDefault="006B55BC" w:rsidP="003D4E44">
            <w:pPr>
              <w:adjustRightInd w:val="0"/>
              <w:snapToGrid w:val="0"/>
              <w:spacing w:line="600" w:lineRule="exact"/>
              <w:jc w:val="center"/>
              <w:rPr>
                <w:rFonts w:ascii="仿宋_GB2312" w:hAnsi="仿宋" w:cs="仿宋"/>
                <w:bCs/>
                <w:sz w:val="28"/>
                <w:szCs w:val="28"/>
              </w:rPr>
            </w:pPr>
            <w:r w:rsidRPr="00DD23FD">
              <w:rPr>
                <w:rFonts w:ascii="仿宋_GB2312" w:hAnsi="仿宋_GB2312" w:cs="仿宋_GB2312" w:hint="eastAsia"/>
                <w:sz w:val="28"/>
                <w:szCs w:val="28"/>
              </w:rPr>
              <w:t>拟编制完成《天桥区</w:t>
            </w:r>
            <w:r w:rsidRPr="00DD23FD">
              <w:rPr>
                <w:rFonts w:ascii="仿宋_GB2312" w:hAnsi="仿宋" w:cs="仿宋" w:hint="eastAsia"/>
                <w:bCs/>
                <w:sz w:val="28"/>
                <w:szCs w:val="28"/>
              </w:rPr>
              <w:t>城镇低效用地再开发项目实施管理细则</w:t>
            </w:r>
            <w:r w:rsidRPr="00DD23FD">
              <w:rPr>
                <w:rFonts w:ascii="仿宋_GB2312" w:hAnsi="仿宋_GB2312" w:cs="仿宋_GB2312" w:hint="eastAsia"/>
                <w:sz w:val="28"/>
                <w:szCs w:val="28"/>
              </w:rPr>
              <w:t>》，</w:t>
            </w:r>
          </w:p>
          <w:p w:rsidR="006B55BC" w:rsidRPr="00DD23FD" w:rsidRDefault="006B55BC" w:rsidP="003D4E44">
            <w:pPr>
              <w:pStyle w:val="a3"/>
              <w:widowControl/>
              <w:spacing w:line="360" w:lineRule="exact"/>
              <w:jc w:val="center"/>
              <w:rPr>
                <w:rFonts w:ascii="仿宋_GB2312" w:hAnsi="仿宋_GB2312" w:cs="仿宋_GB2312"/>
                <w:color w:val="FF0000"/>
                <w:sz w:val="28"/>
                <w:szCs w:val="28"/>
              </w:rPr>
            </w:pPr>
            <w:r w:rsidRPr="00DD23FD">
              <w:rPr>
                <w:rFonts w:ascii="仿宋_GB2312" w:hAnsi="仿宋_GB2312" w:cs="仿宋_GB2312" w:hint="eastAsia"/>
                <w:sz w:val="28"/>
                <w:szCs w:val="28"/>
              </w:rPr>
              <w:t>并根据内容开展工作</w:t>
            </w:r>
            <w:r w:rsidRPr="00027CF3">
              <w:rPr>
                <w:rFonts w:ascii="仿宋_GB2312" w:hAnsi="仿宋_GB2312" w:cs="仿宋_GB2312" w:hint="eastAsia"/>
                <w:sz w:val="28"/>
                <w:szCs w:val="28"/>
              </w:rPr>
              <w:t>。</w:t>
            </w:r>
          </w:p>
        </w:tc>
        <w:tc>
          <w:tcPr>
            <w:tcW w:w="900" w:type="dxa"/>
            <w:vAlign w:val="center"/>
          </w:tcPr>
          <w:p w:rsidR="006B55BC" w:rsidRPr="00DD23FD" w:rsidRDefault="006B55BC" w:rsidP="003D4E44">
            <w:pPr>
              <w:pStyle w:val="a3"/>
              <w:widowControl/>
              <w:spacing w:line="360" w:lineRule="exact"/>
              <w:jc w:val="center"/>
              <w:rPr>
                <w:rFonts w:ascii="仿宋_GB2312" w:hAnsi="仿宋_GB2312" w:cs="仿宋_GB2312"/>
                <w:sz w:val="28"/>
                <w:szCs w:val="28"/>
              </w:rPr>
            </w:pPr>
            <w:r w:rsidRPr="00DD23FD">
              <w:rPr>
                <w:rFonts w:ascii="仿宋_GB2312" w:hAnsi="仿宋_GB2312" w:cs="仿宋_GB2312" w:hint="eastAsia"/>
                <w:sz w:val="28"/>
                <w:szCs w:val="28"/>
              </w:rPr>
              <w:t>2024年</w:t>
            </w:r>
            <w:r>
              <w:rPr>
                <w:rFonts w:ascii="仿宋_GB2312" w:hAnsi="仿宋_GB2312" w:cs="仿宋_GB2312" w:hint="eastAsia"/>
                <w:sz w:val="28"/>
                <w:szCs w:val="28"/>
              </w:rPr>
              <w:t>6</w:t>
            </w:r>
            <w:r w:rsidRPr="00DD23FD">
              <w:rPr>
                <w:rFonts w:ascii="仿宋_GB2312" w:hAnsi="仿宋_GB2312" w:cs="仿宋_GB2312" w:hint="eastAsia"/>
                <w:sz w:val="28"/>
                <w:szCs w:val="28"/>
              </w:rPr>
              <w:t>月之前</w:t>
            </w:r>
          </w:p>
        </w:tc>
      </w:tr>
      <w:tr w:rsidR="006B55BC" w:rsidRPr="00DD23FD" w:rsidTr="003D4E44">
        <w:tc>
          <w:tcPr>
            <w:tcW w:w="680" w:type="dxa"/>
            <w:vAlign w:val="center"/>
          </w:tcPr>
          <w:p w:rsidR="006B55BC" w:rsidRPr="00027CF3" w:rsidRDefault="006B55BC" w:rsidP="003D4E44">
            <w:pPr>
              <w:pStyle w:val="a3"/>
              <w:widowControl/>
              <w:spacing w:line="360" w:lineRule="exact"/>
              <w:ind w:firstLineChars="100" w:firstLine="280"/>
              <w:jc w:val="center"/>
              <w:rPr>
                <w:rFonts w:ascii="仿宋_GB2312" w:hAnsi="仿宋_GB2312" w:cs="仿宋_GB2312"/>
                <w:sz w:val="28"/>
                <w:szCs w:val="28"/>
              </w:rPr>
            </w:pPr>
            <w:r w:rsidRPr="00027CF3">
              <w:rPr>
                <w:rFonts w:ascii="仿宋_GB2312" w:hAnsi="仿宋_GB2312" w:cs="仿宋_GB2312" w:hint="eastAsia"/>
                <w:sz w:val="28"/>
                <w:szCs w:val="28"/>
              </w:rPr>
              <w:t>2</w:t>
            </w:r>
          </w:p>
        </w:tc>
        <w:tc>
          <w:tcPr>
            <w:tcW w:w="1230" w:type="dxa"/>
            <w:vAlign w:val="center"/>
          </w:tcPr>
          <w:p w:rsidR="006B55BC" w:rsidRPr="00027CF3" w:rsidRDefault="006B55BC" w:rsidP="003D4E44">
            <w:pPr>
              <w:pStyle w:val="a3"/>
              <w:widowControl/>
              <w:spacing w:line="360" w:lineRule="exact"/>
              <w:rPr>
                <w:rFonts w:ascii="仿宋_GB2312" w:hAnsi="仿宋_GB2312" w:cs="仿宋_GB2312"/>
                <w:sz w:val="28"/>
                <w:szCs w:val="28"/>
              </w:rPr>
            </w:pPr>
            <w:r w:rsidRPr="00027CF3">
              <w:rPr>
                <w:rFonts w:ascii="仿宋_GB2312" w:hAnsi="仿宋_GB2312" w:cs="仿宋_GB2312" w:hint="eastAsia"/>
                <w:sz w:val="28"/>
                <w:szCs w:val="28"/>
              </w:rPr>
              <w:t>济南市天桥区国家生态文明建设示范区规划</w:t>
            </w:r>
          </w:p>
        </w:tc>
        <w:tc>
          <w:tcPr>
            <w:tcW w:w="826" w:type="dxa"/>
            <w:vAlign w:val="center"/>
          </w:tcPr>
          <w:p w:rsidR="006B55BC" w:rsidRPr="00027CF3" w:rsidRDefault="006B55BC" w:rsidP="003D4E44">
            <w:pPr>
              <w:pStyle w:val="a3"/>
              <w:widowControl/>
              <w:spacing w:line="360" w:lineRule="exact"/>
              <w:jc w:val="center"/>
              <w:rPr>
                <w:rFonts w:ascii="仿宋_GB2312" w:hAnsi="仿宋_GB2312" w:cs="仿宋_GB2312"/>
                <w:sz w:val="28"/>
                <w:szCs w:val="28"/>
              </w:rPr>
            </w:pPr>
            <w:r w:rsidRPr="00027CF3">
              <w:rPr>
                <w:rFonts w:ascii="仿宋_GB2312" w:hAnsi="仿宋_GB2312" w:cs="仿宋_GB2312" w:hint="eastAsia"/>
                <w:sz w:val="28"/>
                <w:szCs w:val="28"/>
              </w:rPr>
              <w:t>济南市生态环境局天桥分局</w:t>
            </w:r>
          </w:p>
        </w:tc>
        <w:tc>
          <w:tcPr>
            <w:tcW w:w="916" w:type="dxa"/>
            <w:vAlign w:val="center"/>
          </w:tcPr>
          <w:p w:rsidR="006B55BC" w:rsidRPr="00027CF3" w:rsidRDefault="006B55BC" w:rsidP="003D4E44">
            <w:pPr>
              <w:pStyle w:val="a3"/>
              <w:widowControl/>
              <w:spacing w:line="360" w:lineRule="exact"/>
              <w:jc w:val="center"/>
              <w:rPr>
                <w:rFonts w:ascii="仿宋_GB2312" w:hAnsi="仿宋_GB2312" w:cs="仿宋_GB2312"/>
                <w:sz w:val="28"/>
                <w:szCs w:val="28"/>
              </w:rPr>
            </w:pPr>
            <w:r w:rsidRPr="00027CF3">
              <w:rPr>
                <w:rFonts w:ascii="仿宋_GB2312" w:hAnsi="仿宋_GB2312" w:cs="仿宋_GB2312" w:hint="eastAsia"/>
                <w:sz w:val="28"/>
                <w:szCs w:val="28"/>
              </w:rPr>
              <w:t>2024年8月</w:t>
            </w:r>
          </w:p>
        </w:tc>
        <w:tc>
          <w:tcPr>
            <w:tcW w:w="2126" w:type="dxa"/>
            <w:vAlign w:val="center"/>
          </w:tcPr>
          <w:p w:rsidR="006B55BC" w:rsidRPr="00027CF3" w:rsidRDefault="006B55BC" w:rsidP="003D4E44">
            <w:pPr>
              <w:pStyle w:val="a3"/>
              <w:widowControl/>
              <w:spacing w:line="360" w:lineRule="exact"/>
              <w:jc w:val="center"/>
              <w:rPr>
                <w:rFonts w:ascii="仿宋_GB2312" w:hAnsi="仿宋_GB2312" w:cs="仿宋_GB2312"/>
                <w:sz w:val="28"/>
                <w:szCs w:val="28"/>
              </w:rPr>
            </w:pPr>
            <w:r w:rsidRPr="00027CF3">
              <w:rPr>
                <w:rFonts w:ascii="仿宋_GB2312" w:hAnsi="仿宋_GB2312" w:cs="仿宋_GB2312" w:hint="eastAsia"/>
                <w:sz w:val="28"/>
                <w:szCs w:val="28"/>
              </w:rPr>
              <w:t>《副省级城市创建国家生态文明建设示范区工作方案》《国家生态文明建设示范市县建设指标》《国家生态文明建设示范市县管理规程》等相关文件。</w:t>
            </w:r>
          </w:p>
        </w:tc>
        <w:tc>
          <w:tcPr>
            <w:tcW w:w="2478" w:type="dxa"/>
            <w:vAlign w:val="center"/>
          </w:tcPr>
          <w:p w:rsidR="006B55BC" w:rsidRPr="00DD23FD" w:rsidRDefault="006B55BC" w:rsidP="003D4E44">
            <w:pPr>
              <w:pStyle w:val="a3"/>
              <w:widowControl/>
              <w:spacing w:line="360" w:lineRule="exact"/>
              <w:jc w:val="center"/>
              <w:rPr>
                <w:rFonts w:ascii="仿宋_GB2312" w:hAnsi="仿宋_GB2312" w:cs="仿宋_GB2312"/>
                <w:color w:val="FF0000"/>
                <w:sz w:val="28"/>
                <w:szCs w:val="28"/>
              </w:rPr>
            </w:pPr>
            <w:r w:rsidRPr="00DD23FD">
              <w:rPr>
                <w:rFonts w:ascii="仿宋_GB2312" w:hAnsi="仿宋_GB2312" w:cs="仿宋_GB2312" w:hint="eastAsia"/>
                <w:sz w:val="28"/>
                <w:szCs w:val="28"/>
              </w:rPr>
              <w:t>根据《重大行政决策程序暂行条例》（国务院令第713号）、《山东省重大行政决策程序规定》（省政府令第336号）、《济南市重大行政决策程序若干规定》（济南市人民政府令第287号）的规定</w:t>
            </w:r>
          </w:p>
        </w:tc>
        <w:tc>
          <w:tcPr>
            <w:tcW w:w="1424" w:type="dxa"/>
            <w:vAlign w:val="center"/>
          </w:tcPr>
          <w:p w:rsidR="006B55BC" w:rsidRPr="00345AFB" w:rsidRDefault="006B55BC" w:rsidP="003D4E44">
            <w:pPr>
              <w:pStyle w:val="a3"/>
              <w:widowControl/>
              <w:spacing w:line="360" w:lineRule="exact"/>
              <w:jc w:val="center"/>
              <w:rPr>
                <w:rFonts w:ascii="仿宋_GB2312" w:hAnsi="仿宋_GB2312" w:cs="仿宋_GB2312"/>
                <w:sz w:val="28"/>
                <w:szCs w:val="28"/>
              </w:rPr>
            </w:pPr>
            <w:r w:rsidRPr="00345AFB">
              <w:rPr>
                <w:rFonts w:ascii="仿宋_GB2312" w:hAnsi="仿宋_GB2312" w:cs="仿宋_GB2312" w:hint="eastAsia"/>
                <w:sz w:val="28"/>
                <w:szCs w:val="28"/>
              </w:rPr>
              <w:t>根据规划编制内容开展生态文明建设工作。</w:t>
            </w:r>
          </w:p>
        </w:tc>
        <w:tc>
          <w:tcPr>
            <w:tcW w:w="900" w:type="dxa"/>
            <w:vAlign w:val="center"/>
          </w:tcPr>
          <w:p w:rsidR="006B55BC" w:rsidRPr="00345AFB" w:rsidRDefault="006B55BC" w:rsidP="003D4E44">
            <w:pPr>
              <w:pStyle w:val="a3"/>
              <w:widowControl/>
              <w:spacing w:line="360" w:lineRule="exact"/>
              <w:jc w:val="center"/>
              <w:rPr>
                <w:rFonts w:ascii="仿宋_GB2312" w:hAnsi="仿宋_GB2312" w:cs="仿宋_GB2312"/>
                <w:sz w:val="28"/>
                <w:szCs w:val="28"/>
              </w:rPr>
            </w:pPr>
            <w:r w:rsidRPr="00345AFB">
              <w:rPr>
                <w:rFonts w:ascii="仿宋_GB2312" w:hAnsi="仿宋_GB2312" w:cs="仿宋_GB2312" w:hint="eastAsia"/>
                <w:sz w:val="28"/>
                <w:szCs w:val="28"/>
              </w:rPr>
              <w:t>2024年8月之前</w:t>
            </w:r>
          </w:p>
        </w:tc>
      </w:tr>
    </w:tbl>
    <w:p w:rsidR="009D0C15" w:rsidRPr="00B45A60" w:rsidRDefault="006B55BC" w:rsidP="00B45A60">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bookmarkStart w:id="0" w:name="_GoBack"/>
      <w:r>
        <w:rPr>
          <w:rFonts w:ascii="方正小标宋简体" w:eastAsia="方正小标宋简体" w:hAnsi="方正小标宋简体" w:cs="方正小标宋简体" w:hint="eastAsia"/>
          <w:sz w:val="44"/>
          <w:szCs w:val="44"/>
        </w:rPr>
        <w:t>2024年度重大行政决策事项目录</w:t>
      </w:r>
      <w:bookmarkEnd w:id="0"/>
    </w:p>
    <w:sectPr w:rsidR="009D0C15" w:rsidRPr="00B45A60" w:rsidSect="00272AEF">
      <w:footerReference w:type="even" r:id="rId7"/>
      <w:footerReference w:type="default" r:id="rId8"/>
      <w:footerReference w:type="first" r:id="rId9"/>
      <w:pgSz w:w="11906" w:h="16838"/>
      <w:pgMar w:top="1984" w:right="1474" w:bottom="181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FF" w:rsidRDefault="00B334FF" w:rsidP="00C65548">
      <w:r>
        <w:separator/>
      </w:r>
    </w:p>
  </w:endnote>
  <w:endnote w:type="continuationSeparator" w:id="0">
    <w:p w:rsidR="00B334FF" w:rsidRDefault="00B334FF" w:rsidP="00C6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DF" w:rsidRDefault="00B334FF">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DF" w:rsidRDefault="006104D7">
    <w:pPr>
      <w:pStyle w:val="a4"/>
      <w:jc w:val="center"/>
      <w:rPr>
        <w:rFonts w:ascii="宋体" w:eastAsia="宋体" w:hAnsi="宋体" w:cs="宋体"/>
        <w:sz w:val="28"/>
      </w:rPr>
    </w:pPr>
    <w:r>
      <w:rPr>
        <w:rFonts w:ascii="宋体" w:eastAsia="宋体" w:hAnsi="宋体" w:cs="宋体" w:hint="eastAsia"/>
        <w:sz w:val="28"/>
      </w:rPr>
      <w:t xml:space="preserve">— </w:t>
    </w:r>
    <w:r w:rsidR="005B1A37" w:rsidRPr="002706CB">
      <w:rPr>
        <w:rFonts w:eastAsia="宋体"/>
        <w:sz w:val="28"/>
      </w:rPr>
      <w:fldChar w:fldCharType="begin"/>
    </w:r>
    <w:r w:rsidRPr="002706CB">
      <w:rPr>
        <w:rFonts w:eastAsia="宋体"/>
        <w:sz w:val="28"/>
      </w:rPr>
      <w:instrText xml:space="preserve"> PAGE \* Arabic \* MERGEFORMAT </w:instrText>
    </w:r>
    <w:r w:rsidR="005B1A37" w:rsidRPr="002706CB">
      <w:rPr>
        <w:rFonts w:eastAsia="宋体"/>
        <w:sz w:val="28"/>
      </w:rPr>
      <w:fldChar w:fldCharType="separate"/>
    </w:r>
    <w:r w:rsidR="00B45A60">
      <w:rPr>
        <w:rFonts w:eastAsia="宋体"/>
        <w:noProof/>
        <w:sz w:val="28"/>
      </w:rPr>
      <w:t>1</w:t>
    </w:r>
    <w:r w:rsidR="005B1A37" w:rsidRPr="002706CB">
      <w:rPr>
        <w:rFonts w:eastAsia="宋体"/>
        <w:sz w:val="28"/>
      </w:rPr>
      <w:fldChar w:fldCharType="end"/>
    </w:r>
    <w:r>
      <w:rPr>
        <w:rFonts w:ascii="宋体" w:eastAsia="宋体" w:hAnsi="宋体" w:cs="宋体"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DF" w:rsidRDefault="00B334F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FF" w:rsidRDefault="00B334FF" w:rsidP="00C65548">
      <w:r>
        <w:separator/>
      </w:r>
    </w:p>
  </w:footnote>
  <w:footnote w:type="continuationSeparator" w:id="0">
    <w:p w:rsidR="00B334FF" w:rsidRDefault="00B334FF" w:rsidP="00C65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55BC"/>
    <w:rsid w:val="0026325E"/>
    <w:rsid w:val="002D398F"/>
    <w:rsid w:val="002E7703"/>
    <w:rsid w:val="003E70D0"/>
    <w:rsid w:val="00552E2D"/>
    <w:rsid w:val="00554B4D"/>
    <w:rsid w:val="005B1A37"/>
    <w:rsid w:val="006104D7"/>
    <w:rsid w:val="006B55BC"/>
    <w:rsid w:val="007308DA"/>
    <w:rsid w:val="0078664A"/>
    <w:rsid w:val="009441DE"/>
    <w:rsid w:val="009667D3"/>
    <w:rsid w:val="009D0C15"/>
    <w:rsid w:val="00B334FF"/>
    <w:rsid w:val="00B45A60"/>
    <w:rsid w:val="00C65548"/>
    <w:rsid w:val="00C97E40"/>
    <w:rsid w:val="00D63D46"/>
    <w:rsid w:val="00DE5FB2"/>
    <w:rsid w:val="00F5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BC"/>
    <w:pPr>
      <w:widowControl w:val="0"/>
      <w:jc w:val="both"/>
    </w:pPr>
    <w:rPr>
      <w:rFonts w:ascii="Times New Roman" w:eastAsia="仿宋_GB2312"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6B55BC"/>
    <w:pPr>
      <w:spacing w:after="120"/>
    </w:pPr>
  </w:style>
  <w:style w:type="character" w:customStyle="1" w:styleId="Char">
    <w:name w:val="正文文本 Char"/>
    <w:basedOn w:val="a0"/>
    <w:link w:val="a3"/>
    <w:uiPriority w:val="99"/>
    <w:rsid w:val="006B55BC"/>
    <w:rPr>
      <w:rFonts w:ascii="Times New Roman" w:eastAsia="仿宋_GB2312" w:hAnsi="Times New Roman" w:cs="Times New Roman"/>
      <w:szCs w:val="24"/>
    </w:rPr>
  </w:style>
  <w:style w:type="paragraph" w:styleId="a4">
    <w:name w:val="footer"/>
    <w:basedOn w:val="a"/>
    <w:link w:val="Char0"/>
    <w:rsid w:val="006B55BC"/>
    <w:pPr>
      <w:tabs>
        <w:tab w:val="center" w:pos="4153"/>
        <w:tab w:val="right" w:pos="8306"/>
      </w:tabs>
      <w:snapToGrid w:val="0"/>
      <w:jc w:val="left"/>
    </w:pPr>
    <w:rPr>
      <w:sz w:val="18"/>
    </w:rPr>
  </w:style>
  <w:style w:type="character" w:customStyle="1" w:styleId="Char0">
    <w:name w:val="页脚 Char"/>
    <w:basedOn w:val="a0"/>
    <w:link w:val="a4"/>
    <w:rsid w:val="006B55BC"/>
    <w:rPr>
      <w:rFonts w:ascii="Times New Roman" w:eastAsia="仿宋_GB2312" w:hAnsi="Times New Roman" w:cs="Times New Roman"/>
      <w:sz w:val="18"/>
      <w:szCs w:val="24"/>
    </w:rPr>
  </w:style>
  <w:style w:type="paragraph" w:styleId="a5">
    <w:name w:val="Date"/>
    <w:basedOn w:val="a"/>
    <w:next w:val="a"/>
    <w:link w:val="Char1"/>
    <w:uiPriority w:val="99"/>
    <w:semiHidden/>
    <w:unhideWhenUsed/>
    <w:rsid w:val="006104D7"/>
    <w:pPr>
      <w:ind w:leftChars="2500" w:left="100"/>
    </w:pPr>
  </w:style>
  <w:style w:type="character" w:customStyle="1" w:styleId="Char1">
    <w:name w:val="日期 Char"/>
    <w:basedOn w:val="a0"/>
    <w:link w:val="a5"/>
    <w:uiPriority w:val="99"/>
    <w:semiHidden/>
    <w:rsid w:val="006104D7"/>
    <w:rPr>
      <w:rFonts w:ascii="Times New Roman" w:eastAsia="仿宋_GB2312" w:hAnsi="Times New Roman" w:cs="Times New Roman"/>
      <w:szCs w:val="24"/>
    </w:rPr>
  </w:style>
  <w:style w:type="paragraph" w:styleId="a6">
    <w:name w:val="header"/>
    <w:basedOn w:val="a"/>
    <w:link w:val="Char2"/>
    <w:uiPriority w:val="99"/>
    <w:semiHidden/>
    <w:unhideWhenUsed/>
    <w:rsid w:val="002D398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2D398F"/>
    <w:rPr>
      <w:rFonts w:ascii="Times New Roman" w:eastAsia="仿宋_GB2312" w:hAnsi="Times New Roman" w:cs="Times New Roman"/>
      <w:sz w:val="18"/>
      <w:szCs w:val="18"/>
    </w:rPr>
  </w:style>
  <w:style w:type="paragraph" w:styleId="a7">
    <w:name w:val="Normal (Web)"/>
    <w:basedOn w:val="a"/>
    <w:uiPriority w:val="99"/>
    <w:semiHidden/>
    <w:unhideWhenUsed/>
    <w:rsid w:val="009441DE"/>
    <w:pPr>
      <w:widowControl/>
      <w:spacing w:before="100" w:beforeAutospacing="1" w:after="100" w:afterAutospacing="1"/>
      <w:jc w:val="left"/>
    </w:pPr>
    <w:rPr>
      <w:rFonts w:ascii="宋体" w:eastAsia="宋体" w:hAnsi="宋体" w:cs="宋体"/>
      <w:kern w:val="0"/>
      <w:sz w:val="24"/>
    </w:rPr>
  </w:style>
  <w:style w:type="character" w:styleId="a8">
    <w:name w:val="Hyperlink"/>
    <w:basedOn w:val="a0"/>
    <w:uiPriority w:val="99"/>
    <w:semiHidden/>
    <w:unhideWhenUsed/>
    <w:rsid w:val="009441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4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dc:creator>
  <cp:lastModifiedBy>xb21cn</cp:lastModifiedBy>
  <cp:revision>2</cp:revision>
  <cp:lastPrinted>2024-01-22T02:09:00Z</cp:lastPrinted>
  <dcterms:created xsi:type="dcterms:W3CDTF">2024-01-22T08:43:00Z</dcterms:created>
  <dcterms:modified xsi:type="dcterms:W3CDTF">2024-01-22T08:43:00Z</dcterms:modified>
</cp:coreProperties>
</file>