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4" w:rsidRPr="00862904" w:rsidRDefault="00244AF9">
      <w:pPr>
        <w:rPr>
          <w:rFonts w:ascii="方正小标宋简体" w:eastAsia="方正小标宋简体" w:hint="eastAsia"/>
          <w:sz w:val="32"/>
          <w:szCs w:val="32"/>
        </w:rPr>
      </w:pPr>
      <w:r>
        <w:rPr>
          <w:rFonts w:ascii="方正小标宋简体" w:eastAsia="方正小标宋简体" w:hint="eastAsia"/>
          <w:sz w:val="32"/>
          <w:szCs w:val="32"/>
        </w:rPr>
        <w:t>附件</w:t>
      </w:r>
      <w:r>
        <w:rPr>
          <w:rFonts w:ascii="方正小标宋简体" w:eastAsia="方正小标宋简体"/>
          <w:sz w:val="32"/>
          <w:szCs w:val="32"/>
        </w:rPr>
        <w:t>2</w:t>
      </w:r>
      <w:r>
        <w:rPr>
          <w:rFonts w:ascii="方正小标宋简体" w:eastAsia="方正小标宋简体" w:hint="eastAsia"/>
          <w:sz w:val="32"/>
          <w:szCs w:val="32"/>
        </w:rPr>
        <w:t>：</w:t>
      </w:r>
    </w:p>
    <w:p w:rsidR="00247F93" w:rsidRDefault="00247F93">
      <w:pPr>
        <w:jc w:val="center"/>
        <w:rPr>
          <w:rFonts w:ascii="方正小标宋简体" w:eastAsia="方正小标宋简体"/>
          <w:sz w:val="44"/>
          <w:szCs w:val="44"/>
        </w:rPr>
      </w:pPr>
      <w:bookmarkStart w:id="0" w:name="_Hlk122337356"/>
    </w:p>
    <w:p w:rsidR="006D7B44" w:rsidRDefault="00244AF9">
      <w:pPr>
        <w:jc w:val="center"/>
        <w:rPr>
          <w:rFonts w:ascii="方正小标宋简体" w:eastAsia="方正小标宋简体"/>
          <w:sz w:val="44"/>
          <w:szCs w:val="44"/>
        </w:rPr>
      </w:pPr>
      <w:bookmarkStart w:id="1" w:name="_GoBack"/>
      <w:bookmarkEnd w:id="1"/>
      <w:r>
        <w:rPr>
          <w:rFonts w:ascii="方正小标宋简体" w:eastAsia="方正小标宋简体" w:hint="eastAsia"/>
          <w:sz w:val="44"/>
          <w:szCs w:val="44"/>
        </w:rPr>
        <w:t>《</w:t>
      </w:r>
      <w:bookmarkStart w:id="2" w:name="_Hlk122336885"/>
      <w:r w:rsidR="00862904" w:rsidRPr="00862904">
        <w:rPr>
          <w:rFonts w:ascii="方正小标宋简体" w:eastAsia="方正小标宋简体" w:hint="eastAsia"/>
          <w:sz w:val="44"/>
          <w:szCs w:val="44"/>
        </w:rPr>
        <w:t>济南市天桥区应对极端天气停课安排和误工处理实施意见</w:t>
      </w:r>
      <w:bookmarkEnd w:id="2"/>
      <w:r>
        <w:rPr>
          <w:rFonts w:ascii="方正小标宋简体" w:eastAsia="方正小标宋简体" w:hint="eastAsia"/>
          <w:sz w:val="44"/>
          <w:szCs w:val="44"/>
        </w:rPr>
        <w:t>》</w:t>
      </w:r>
      <w:bookmarkEnd w:id="0"/>
      <w:r>
        <w:rPr>
          <w:rFonts w:ascii="方正小标宋简体" w:eastAsia="方正小标宋简体" w:hint="eastAsia"/>
          <w:sz w:val="44"/>
          <w:szCs w:val="44"/>
        </w:rPr>
        <w:t>起草说明</w:t>
      </w:r>
      <w:r>
        <w:rPr>
          <w:rFonts w:ascii="方正小标宋简体" w:eastAsia="方正小标宋简体" w:hint="eastAsia"/>
          <w:sz w:val="44"/>
          <w:szCs w:val="44"/>
        </w:rPr>
        <w:t>和政策解读</w:t>
      </w:r>
    </w:p>
    <w:p w:rsidR="006D7B44" w:rsidRDefault="006D7B44">
      <w:pPr>
        <w:jc w:val="center"/>
        <w:rPr>
          <w:rFonts w:ascii="方正小标宋简体" w:eastAsia="方正小标宋简体"/>
          <w:sz w:val="44"/>
          <w:szCs w:val="44"/>
        </w:rPr>
      </w:pPr>
    </w:p>
    <w:p w:rsidR="006D7B44" w:rsidRDefault="00244AF9">
      <w:pPr>
        <w:numPr>
          <w:ilvl w:val="0"/>
          <w:numId w:val="1"/>
        </w:numPr>
        <w:ind w:firstLineChars="200" w:firstLine="640"/>
        <w:jc w:val="both"/>
        <w:rPr>
          <w:rFonts w:ascii="黑体" w:eastAsia="黑体" w:hAnsi="黑体"/>
          <w:sz w:val="32"/>
          <w:szCs w:val="32"/>
        </w:rPr>
      </w:pPr>
      <w:r>
        <w:rPr>
          <w:rFonts w:ascii="黑体" w:eastAsia="黑体" w:hAnsi="黑体" w:hint="eastAsia"/>
          <w:sz w:val="32"/>
          <w:szCs w:val="32"/>
        </w:rPr>
        <w:t>政策背景</w:t>
      </w:r>
      <w:r>
        <w:rPr>
          <w:rFonts w:ascii="黑体" w:eastAsia="黑体" w:hAnsi="黑体" w:hint="eastAsia"/>
          <w:sz w:val="32"/>
          <w:szCs w:val="32"/>
        </w:rPr>
        <w:t xml:space="preserve"> </w:t>
      </w:r>
    </w:p>
    <w:p w:rsidR="006D7B44" w:rsidRPr="00A474D2" w:rsidRDefault="00862904">
      <w:pPr>
        <w:jc w:val="both"/>
        <w:rPr>
          <w:rFonts w:ascii="仿宋_GB2312" w:eastAsia="仿宋_GB2312" w:hAnsi="黑体" w:hint="eastAsia"/>
          <w:sz w:val="32"/>
          <w:szCs w:val="32"/>
        </w:rPr>
      </w:pPr>
      <w:r w:rsidRPr="00A474D2">
        <w:rPr>
          <w:rFonts w:ascii="仿宋_GB2312" w:eastAsia="仿宋_GB2312" w:hAnsi="黑体" w:hint="eastAsia"/>
          <w:sz w:val="32"/>
          <w:szCs w:val="32"/>
        </w:rPr>
        <w:t xml:space="preserve">    </w:t>
      </w:r>
      <w:r w:rsidR="00A474D2" w:rsidRPr="00A474D2">
        <w:rPr>
          <w:rFonts w:ascii="仿宋_GB2312" w:eastAsia="仿宋_GB2312" w:hAnsi="黑体" w:hint="eastAsia"/>
          <w:sz w:val="32"/>
          <w:szCs w:val="32"/>
        </w:rPr>
        <w:t>科学应对极端天气，构建高效规范的灾害应急响应体系，避免和减轻灾害对人民群众生命和财产安全造成的损失，</w:t>
      </w:r>
      <w:r w:rsidR="00A474D2">
        <w:rPr>
          <w:rFonts w:ascii="仿宋_GB2312" w:eastAsia="仿宋_GB2312" w:hAnsi="黑体" w:hint="eastAsia"/>
          <w:sz w:val="32"/>
          <w:szCs w:val="32"/>
        </w:rPr>
        <w:t>扎实</w:t>
      </w:r>
      <w:r w:rsidR="00A474D2" w:rsidRPr="00A474D2">
        <w:rPr>
          <w:rFonts w:ascii="仿宋_GB2312" w:eastAsia="仿宋_GB2312" w:hAnsi="黑体" w:hint="eastAsia"/>
          <w:sz w:val="32"/>
          <w:szCs w:val="32"/>
        </w:rPr>
        <w:t>做好停课安排和误工处理工作</w:t>
      </w:r>
      <w:r w:rsidR="00A474D2">
        <w:rPr>
          <w:rFonts w:ascii="仿宋_GB2312" w:eastAsia="仿宋_GB2312" w:hAnsi="黑体" w:hint="eastAsia"/>
          <w:sz w:val="32"/>
          <w:szCs w:val="32"/>
        </w:rPr>
        <w:t>是保持社会和谐安定的重要组成部分，出台制定</w:t>
      </w:r>
      <w:r w:rsidR="00A474D2" w:rsidRPr="00A474D2">
        <w:rPr>
          <w:rFonts w:ascii="仿宋_GB2312" w:eastAsia="仿宋_GB2312" w:hAnsi="黑体" w:hint="eastAsia"/>
          <w:sz w:val="32"/>
          <w:szCs w:val="32"/>
        </w:rPr>
        <w:t>《济南市天桥区应对极端天气停课安排和误工处理实施意见》</w:t>
      </w:r>
      <w:r w:rsidR="003937A1">
        <w:rPr>
          <w:rFonts w:ascii="仿宋_GB2312" w:eastAsia="仿宋_GB2312" w:hAnsi="黑体" w:hint="eastAsia"/>
          <w:sz w:val="32"/>
          <w:szCs w:val="32"/>
        </w:rPr>
        <w:t>对我区落实好相关工作具有一定指导意义</w:t>
      </w:r>
      <w:r w:rsidR="00A474D2">
        <w:rPr>
          <w:rFonts w:ascii="仿宋_GB2312" w:eastAsia="仿宋_GB2312" w:hAnsi="黑体" w:hint="eastAsia"/>
          <w:sz w:val="32"/>
          <w:szCs w:val="32"/>
        </w:rPr>
        <w:t>。</w:t>
      </w:r>
    </w:p>
    <w:p w:rsidR="006D7B44" w:rsidRDefault="00244AF9">
      <w:pPr>
        <w:numPr>
          <w:ilvl w:val="0"/>
          <w:numId w:val="1"/>
        </w:numPr>
        <w:ind w:firstLineChars="200" w:firstLine="640"/>
        <w:jc w:val="both"/>
        <w:rPr>
          <w:rFonts w:ascii="黑体" w:eastAsia="黑体" w:hAnsi="黑体"/>
          <w:sz w:val="32"/>
          <w:szCs w:val="32"/>
        </w:rPr>
      </w:pPr>
      <w:r>
        <w:rPr>
          <w:rFonts w:ascii="黑体" w:eastAsia="黑体" w:hAnsi="黑体" w:hint="eastAsia"/>
          <w:sz w:val="32"/>
          <w:szCs w:val="32"/>
        </w:rPr>
        <w:t>决策依据</w:t>
      </w:r>
      <w:r>
        <w:rPr>
          <w:rFonts w:ascii="黑体" w:eastAsia="黑体" w:hAnsi="黑体" w:hint="eastAsia"/>
          <w:sz w:val="32"/>
          <w:szCs w:val="32"/>
        </w:rPr>
        <w:t xml:space="preserve"> </w:t>
      </w:r>
    </w:p>
    <w:p w:rsidR="006D7B44" w:rsidRPr="00862904" w:rsidRDefault="00862904">
      <w:pPr>
        <w:jc w:val="both"/>
        <w:rPr>
          <w:rFonts w:ascii="仿宋_GB2312" w:eastAsia="仿宋_GB2312" w:hAnsi="黑体" w:hint="eastAsia"/>
          <w:sz w:val="32"/>
          <w:szCs w:val="32"/>
        </w:rPr>
      </w:pPr>
      <w:r w:rsidRPr="00862904">
        <w:rPr>
          <w:rFonts w:ascii="仿宋_GB2312" w:eastAsia="仿宋_GB2312" w:hAnsi="黑体" w:hint="eastAsia"/>
          <w:sz w:val="32"/>
          <w:szCs w:val="32"/>
        </w:rPr>
        <w:t xml:space="preserve">    《济南市人民政府办公厅关于印发济南市应对极端天气停课安排和误工处理实施意见的通知》（济政办发〔2016〕23号）和相关气象灾害应急预案规定</w:t>
      </w:r>
      <w:r w:rsidR="0061285F">
        <w:rPr>
          <w:rFonts w:ascii="仿宋_GB2312" w:eastAsia="仿宋_GB2312" w:hAnsi="黑体" w:hint="eastAsia"/>
          <w:sz w:val="32"/>
          <w:szCs w:val="32"/>
        </w:rPr>
        <w:t>。</w:t>
      </w:r>
    </w:p>
    <w:p w:rsidR="006D7B44" w:rsidRDefault="00244AF9">
      <w:pPr>
        <w:numPr>
          <w:ilvl w:val="0"/>
          <w:numId w:val="1"/>
        </w:numPr>
        <w:ind w:firstLineChars="200" w:firstLine="640"/>
        <w:jc w:val="both"/>
        <w:rPr>
          <w:rFonts w:ascii="黑体" w:eastAsia="黑体" w:hAnsi="黑体"/>
          <w:sz w:val="32"/>
          <w:szCs w:val="32"/>
        </w:rPr>
      </w:pPr>
      <w:r>
        <w:rPr>
          <w:rFonts w:ascii="黑体" w:eastAsia="黑体" w:hAnsi="黑体" w:hint="eastAsia"/>
          <w:sz w:val="32"/>
          <w:szCs w:val="32"/>
        </w:rPr>
        <w:t>出台目的</w:t>
      </w:r>
      <w:r>
        <w:rPr>
          <w:rFonts w:ascii="黑体" w:eastAsia="黑体" w:hAnsi="黑体" w:hint="eastAsia"/>
          <w:sz w:val="32"/>
          <w:szCs w:val="32"/>
        </w:rPr>
        <w:t xml:space="preserve"> </w:t>
      </w:r>
    </w:p>
    <w:p w:rsidR="006D7B44" w:rsidRPr="000E3946" w:rsidRDefault="008F1BBB" w:rsidP="000E3946">
      <w:pPr>
        <w:ind w:firstLineChars="200" w:firstLine="640"/>
        <w:jc w:val="both"/>
        <w:rPr>
          <w:rFonts w:ascii="仿宋_GB2312" w:eastAsia="仿宋_GB2312" w:hAnsi="黑体"/>
          <w:sz w:val="32"/>
          <w:szCs w:val="32"/>
        </w:rPr>
      </w:pPr>
      <w:r>
        <w:rPr>
          <w:rFonts w:ascii="仿宋_GB2312" w:eastAsia="仿宋_GB2312" w:hAnsi="黑体" w:hint="eastAsia"/>
          <w:sz w:val="32"/>
          <w:szCs w:val="32"/>
        </w:rPr>
        <w:t>出台《</w:t>
      </w:r>
      <w:r w:rsidRPr="008F1BBB">
        <w:rPr>
          <w:rFonts w:ascii="仿宋_GB2312" w:eastAsia="仿宋_GB2312" w:hAnsi="黑体" w:hint="eastAsia"/>
          <w:sz w:val="32"/>
          <w:szCs w:val="32"/>
        </w:rPr>
        <w:t>济南市天桥区应对极端天气停课安排和误工处理实施意见</w:t>
      </w:r>
      <w:r>
        <w:rPr>
          <w:rFonts w:ascii="仿宋_GB2312" w:eastAsia="仿宋_GB2312" w:hAnsi="黑体" w:hint="eastAsia"/>
          <w:sz w:val="32"/>
          <w:szCs w:val="32"/>
        </w:rPr>
        <w:t>》是为了</w:t>
      </w:r>
      <w:r w:rsidR="000E3946" w:rsidRPr="000E3946">
        <w:rPr>
          <w:rFonts w:ascii="仿宋_GB2312" w:eastAsia="仿宋_GB2312" w:hAnsi="黑体" w:hint="eastAsia"/>
          <w:sz w:val="32"/>
          <w:szCs w:val="32"/>
        </w:rPr>
        <w:t>进一步强化暴雨、暴雪、道路结冰等气象灾害应急响应措施，避免和减少气象灾害对人民群众生命财产安全造成损失，保障城市运行安全</w:t>
      </w:r>
      <w:r>
        <w:rPr>
          <w:rFonts w:ascii="仿宋_GB2312" w:eastAsia="仿宋_GB2312" w:hAnsi="黑体" w:hint="eastAsia"/>
          <w:sz w:val="32"/>
          <w:szCs w:val="32"/>
        </w:rPr>
        <w:t>。</w:t>
      </w:r>
    </w:p>
    <w:p w:rsidR="006D7B44" w:rsidRDefault="00244AF9">
      <w:pPr>
        <w:numPr>
          <w:ilvl w:val="0"/>
          <w:numId w:val="1"/>
        </w:numPr>
        <w:ind w:firstLineChars="200" w:firstLine="640"/>
        <w:jc w:val="both"/>
        <w:rPr>
          <w:rFonts w:ascii="黑体" w:eastAsia="黑体" w:hAnsi="黑体"/>
          <w:sz w:val="32"/>
          <w:szCs w:val="32"/>
        </w:rPr>
      </w:pPr>
      <w:r>
        <w:rPr>
          <w:rFonts w:ascii="黑体" w:eastAsia="黑体" w:hAnsi="黑体" w:hint="eastAsia"/>
          <w:sz w:val="32"/>
          <w:szCs w:val="32"/>
        </w:rPr>
        <w:t>主要内容</w:t>
      </w:r>
    </w:p>
    <w:p w:rsidR="00247F93" w:rsidRDefault="008F1BBB" w:rsidP="00B909BE">
      <w:pPr>
        <w:ind w:firstLineChars="200" w:firstLine="640"/>
        <w:jc w:val="both"/>
        <w:rPr>
          <w:rFonts w:ascii="仿宋_GB2312" w:eastAsia="仿宋_GB2312" w:hAnsi="黑体"/>
          <w:sz w:val="32"/>
          <w:szCs w:val="32"/>
        </w:rPr>
      </w:pPr>
      <w:r>
        <w:rPr>
          <w:rFonts w:ascii="仿宋_GB2312" w:eastAsia="仿宋_GB2312" w:hAnsi="黑体" w:hint="eastAsia"/>
          <w:sz w:val="32"/>
          <w:szCs w:val="32"/>
        </w:rPr>
        <w:t>《</w:t>
      </w:r>
      <w:r w:rsidRPr="008F1BBB">
        <w:rPr>
          <w:rFonts w:ascii="仿宋_GB2312" w:eastAsia="仿宋_GB2312" w:hAnsi="黑体" w:hint="eastAsia"/>
          <w:sz w:val="32"/>
          <w:szCs w:val="32"/>
        </w:rPr>
        <w:t>济南市天桥区应对极端天气停课安排和误工处理实施意见</w:t>
      </w:r>
      <w:r>
        <w:rPr>
          <w:rFonts w:ascii="仿宋_GB2312" w:eastAsia="仿宋_GB2312" w:hAnsi="黑体" w:hint="eastAsia"/>
          <w:sz w:val="32"/>
          <w:szCs w:val="32"/>
        </w:rPr>
        <w:t>》共包含：</w:t>
      </w:r>
      <w:r w:rsidRPr="008F1BBB">
        <w:rPr>
          <w:rFonts w:ascii="仿宋_GB2312" w:eastAsia="仿宋_GB2312" w:hAnsi="黑体" w:hint="eastAsia"/>
          <w:sz w:val="32"/>
          <w:szCs w:val="32"/>
        </w:rPr>
        <w:t>适用范围</w:t>
      </w:r>
      <w:r>
        <w:rPr>
          <w:rFonts w:ascii="仿宋_GB2312" w:eastAsia="仿宋_GB2312" w:hAnsi="黑体" w:hint="eastAsia"/>
          <w:sz w:val="32"/>
          <w:szCs w:val="32"/>
        </w:rPr>
        <w:t>、</w:t>
      </w:r>
      <w:r w:rsidRPr="008F1BBB">
        <w:rPr>
          <w:rFonts w:ascii="仿宋_GB2312" w:eastAsia="仿宋_GB2312" w:hAnsi="黑体" w:hint="eastAsia"/>
          <w:sz w:val="32"/>
          <w:szCs w:val="32"/>
        </w:rPr>
        <w:t>气象灾害红色预警停课安排和</w:t>
      </w:r>
      <w:r w:rsidRPr="008F1BBB">
        <w:rPr>
          <w:rFonts w:ascii="仿宋_GB2312" w:eastAsia="仿宋_GB2312" w:hAnsi="黑体" w:hint="eastAsia"/>
          <w:sz w:val="32"/>
          <w:szCs w:val="32"/>
        </w:rPr>
        <w:lastRenderedPageBreak/>
        <w:t>误工处理</w:t>
      </w:r>
      <w:r>
        <w:rPr>
          <w:rFonts w:ascii="仿宋_GB2312" w:eastAsia="仿宋_GB2312" w:hAnsi="黑体" w:hint="eastAsia"/>
          <w:sz w:val="32"/>
          <w:szCs w:val="32"/>
        </w:rPr>
        <w:t>、</w:t>
      </w:r>
      <w:r w:rsidRPr="008F1BBB">
        <w:rPr>
          <w:rFonts w:ascii="仿宋_GB2312" w:eastAsia="仿宋_GB2312" w:hAnsi="黑体" w:hint="eastAsia"/>
          <w:sz w:val="32"/>
          <w:szCs w:val="32"/>
        </w:rPr>
        <w:t>气象灾害黄色或橙色预警误课安排和误工处理</w:t>
      </w:r>
      <w:r>
        <w:rPr>
          <w:rFonts w:ascii="仿宋_GB2312" w:eastAsia="仿宋_GB2312" w:hAnsi="黑体" w:hint="eastAsia"/>
          <w:sz w:val="32"/>
          <w:szCs w:val="32"/>
        </w:rPr>
        <w:t>、</w:t>
      </w:r>
      <w:r w:rsidRPr="008F1BBB">
        <w:rPr>
          <w:rFonts w:ascii="仿宋_GB2312" w:eastAsia="仿宋_GB2312" w:hAnsi="黑体" w:hint="eastAsia"/>
          <w:sz w:val="32"/>
          <w:szCs w:val="32"/>
        </w:rPr>
        <w:t>其他有关事项</w:t>
      </w:r>
      <w:r>
        <w:rPr>
          <w:rFonts w:ascii="仿宋_GB2312" w:eastAsia="仿宋_GB2312" w:hAnsi="黑体" w:hint="eastAsia"/>
          <w:sz w:val="32"/>
          <w:szCs w:val="32"/>
        </w:rPr>
        <w:t>四部分主体内容</w:t>
      </w:r>
      <w:r w:rsidR="000A4949">
        <w:rPr>
          <w:rFonts w:ascii="仿宋_GB2312" w:eastAsia="仿宋_GB2312" w:hAnsi="黑体" w:hint="eastAsia"/>
          <w:sz w:val="32"/>
          <w:szCs w:val="32"/>
        </w:rPr>
        <w:t>。</w:t>
      </w:r>
    </w:p>
    <w:p w:rsidR="006D7B44" w:rsidRPr="008F1BBB" w:rsidRDefault="008F1BBB" w:rsidP="00B909BE">
      <w:pPr>
        <w:ind w:firstLineChars="200" w:firstLine="640"/>
        <w:jc w:val="both"/>
        <w:rPr>
          <w:rFonts w:ascii="仿宋_GB2312" w:eastAsia="仿宋_GB2312" w:hAnsi="黑体" w:hint="eastAsia"/>
          <w:sz w:val="32"/>
          <w:szCs w:val="32"/>
        </w:rPr>
      </w:pPr>
      <w:r>
        <w:rPr>
          <w:rFonts w:ascii="仿宋_GB2312" w:eastAsia="仿宋_GB2312" w:hAnsi="黑体" w:hint="eastAsia"/>
          <w:sz w:val="32"/>
          <w:szCs w:val="32"/>
        </w:rPr>
        <w:t>其中</w:t>
      </w:r>
      <w:r w:rsidR="000A4949">
        <w:rPr>
          <w:rFonts w:ascii="仿宋_GB2312" w:eastAsia="仿宋_GB2312" w:hAnsi="黑体" w:hint="eastAsia"/>
          <w:sz w:val="32"/>
          <w:szCs w:val="32"/>
        </w:rPr>
        <w:t>正文部分</w:t>
      </w:r>
      <w:r>
        <w:rPr>
          <w:rFonts w:ascii="仿宋_GB2312" w:eastAsia="仿宋_GB2312" w:hAnsi="黑体" w:hint="eastAsia"/>
          <w:sz w:val="32"/>
          <w:szCs w:val="32"/>
        </w:rPr>
        <w:t>明确了</w:t>
      </w:r>
      <w:r w:rsidR="002C518F">
        <w:rPr>
          <w:rFonts w:ascii="仿宋_GB2312" w:eastAsia="仿宋_GB2312" w:hAnsi="黑体" w:hint="eastAsia"/>
          <w:sz w:val="32"/>
          <w:szCs w:val="32"/>
        </w:rPr>
        <w:t>停课安排、误工处理等情况，对各单位部门职责分工进行了细化分解，进一步理顺了工作流程，提出了具体工作要求</w:t>
      </w:r>
      <w:r w:rsidR="000A4949">
        <w:rPr>
          <w:rFonts w:ascii="仿宋_GB2312" w:eastAsia="仿宋_GB2312" w:hAnsi="黑体" w:hint="eastAsia"/>
          <w:sz w:val="32"/>
          <w:szCs w:val="32"/>
        </w:rPr>
        <w:t>；</w:t>
      </w:r>
      <w:r w:rsidR="002C518F">
        <w:rPr>
          <w:rFonts w:ascii="仿宋_GB2312" w:eastAsia="仿宋_GB2312" w:hAnsi="黑体" w:hint="eastAsia"/>
          <w:sz w:val="32"/>
          <w:szCs w:val="32"/>
        </w:rPr>
        <w:t>同时</w:t>
      </w:r>
      <w:r w:rsidR="000A4949">
        <w:rPr>
          <w:rFonts w:ascii="仿宋_GB2312" w:eastAsia="仿宋_GB2312" w:hAnsi="黑体" w:hint="eastAsia"/>
          <w:sz w:val="32"/>
          <w:szCs w:val="32"/>
        </w:rPr>
        <w:t>在附件内容中，对</w:t>
      </w:r>
      <w:r w:rsidR="002C518F" w:rsidRPr="002C518F">
        <w:rPr>
          <w:rFonts w:ascii="仿宋_GB2312" w:eastAsia="仿宋_GB2312" w:hAnsi="黑体" w:hint="eastAsia"/>
          <w:sz w:val="32"/>
          <w:szCs w:val="32"/>
        </w:rPr>
        <w:t>暴雨、暴雪、道路结冰气象灾害预警信号图标及标准</w:t>
      </w:r>
      <w:proofErr w:type="gramStart"/>
      <w:r w:rsidR="00B909BE">
        <w:rPr>
          <w:rFonts w:ascii="仿宋_GB2312" w:eastAsia="仿宋_GB2312" w:hAnsi="黑体" w:hint="eastAsia"/>
          <w:sz w:val="32"/>
          <w:szCs w:val="32"/>
        </w:rPr>
        <w:t>作出</w:t>
      </w:r>
      <w:proofErr w:type="gramEnd"/>
      <w:r w:rsidR="00B909BE">
        <w:rPr>
          <w:rFonts w:ascii="仿宋_GB2312" w:eastAsia="仿宋_GB2312" w:hAnsi="黑体" w:hint="eastAsia"/>
          <w:sz w:val="32"/>
          <w:szCs w:val="32"/>
        </w:rPr>
        <w:t>了详细说明。</w:t>
      </w:r>
    </w:p>
    <w:sectPr w:rsidR="006D7B44" w:rsidRPr="008F1BB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AF9" w:rsidRDefault="00244AF9">
      <w:pPr>
        <w:spacing w:line="240" w:lineRule="auto"/>
      </w:pPr>
      <w:r>
        <w:separator/>
      </w:r>
    </w:p>
  </w:endnote>
  <w:endnote w:type="continuationSeparator" w:id="0">
    <w:p w:rsidR="00244AF9" w:rsidRDefault="00244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734269"/>
    </w:sdtPr>
    <w:sdtEndPr/>
    <w:sdtContent>
      <w:p w:rsidR="006D7B44" w:rsidRDefault="00244AF9">
        <w:pPr>
          <w:pStyle w:val="a3"/>
          <w:jc w:val="center"/>
        </w:pPr>
        <w:r>
          <w:fldChar w:fldCharType="begin"/>
        </w:r>
        <w:r>
          <w:instrText>PAGE   \* MERGEFORMAT</w:instrText>
        </w:r>
        <w:r>
          <w:fldChar w:fldCharType="separate"/>
        </w:r>
        <w:r>
          <w:rPr>
            <w:lang w:val="zh-CN"/>
          </w:rPr>
          <w:t>1</w:t>
        </w:r>
        <w:r>
          <w:fldChar w:fldCharType="end"/>
        </w:r>
      </w:p>
    </w:sdtContent>
  </w:sdt>
  <w:p w:rsidR="006D7B44" w:rsidRDefault="006D7B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AF9" w:rsidRDefault="00244AF9">
      <w:pPr>
        <w:spacing w:line="240" w:lineRule="auto"/>
      </w:pPr>
      <w:r>
        <w:separator/>
      </w:r>
    </w:p>
  </w:footnote>
  <w:footnote w:type="continuationSeparator" w:id="0">
    <w:p w:rsidR="00244AF9" w:rsidRDefault="00244A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393C7"/>
    <w:multiLevelType w:val="singleLevel"/>
    <w:tmpl w:val="4E6393C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hYzhhN2U5MTg3NTM1NWRmYzk4ODU0MGJmYjQwMDYifQ=="/>
  </w:docVars>
  <w:rsids>
    <w:rsidRoot w:val="005378BB"/>
    <w:rsid w:val="000A4949"/>
    <w:rsid w:val="000E3946"/>
    <w:rsid w:val="000F7827"/>
    <w:rsid w:val="001F2DE3"/>
    <w:rsid w:val="00244AF9"/>
    <w:rsid w:val="00247F93"/>
    <w:rsid w:val="002B5A2D"/>
    <w:rsid w:val="002C518F"/>
    <w:rsid w:val="003937A1"/>
    <w:rsid w:val="003A1939"/>
    <w:rsid w:val="004E25D3"/>
    <w:rsid w:val="005378BB"/>
    <w:rsid w:val="0061285F"/>
    <w:rsid w:val="00621579"/>
    <w:rsid w:val="00631542"/>
    <w:rsid w:val="006D7B44"/>
    <w:rsid w:val="006F7751"/>
    <w:rsid w:val="007A020F"/>
    <w:rsid w:val="00832E21"/>
    <w:rsid w:val="00862904"/>
    <w:rsid w:val="008F1BBB"/>
    <w:rsid w:val="00A474D2"/>
    <w:rsid w:val="00A95302"/>
    <w:rsid w:val="00AA7418"/>
    <w:rsid w:val="00AC6035"/>
    <w:rsid w:val="00B909BE"/>
    <w:rsid w:val="6A1C25BB"/>
    <w:rsid w:val="6ECC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CCFC"/>
  <w15:docId w15:val="{8FC82DDE-E8E5-403F-95AC-16A62530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560" w:lineRule="exac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84</Words>
  <Characters>482</Characters>
  <Application>Microsoft Office Word</Application>
  <DocSecurity>0</DocSecurity>
  <Lines>4</Lines>
  <Paragraphs>1</Paragraphs>
  <ScaleCrop>false</ScaleCrop>
  <Company>Lenovo</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赵连东</cp:lastModifiedBy>
  <cp:revision>11</cp:revision>
  <dcterms:created xsi:type="dcterms:W3CDTF">2022-01-05T09:18:00Z</dcterms:created>
  <dcterms:modified xsi:type="dcterms:W3CDTF">2022-12-19T02:21:00Z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AD2A6E657C014382B761903641A40854</vt:lpwstr>
  </property>
</Properties>
</file>