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EF3" w:rsidRDefault="00863EF3" w:rsidP="00863EF3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5</w:t>
      </w:r>
    </w:p>
    <w:p w:rsidR="00863EF3" w:rsidRPr="00863EF3" w:rsidRDefault="00863EF3" w:rsidP="00863EF3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863EF3">
        <w:rPr>
          <w:rFonts w:ascii="方正小标宋_GBK" w:eastAsia="方正小标宋_GBK" w:hint="eastAsia"/>
          <w:sz w:val="44"/>
          <w:szCs w:val="44"/>
        </w:rPr>
        <w:t>专精特新中小企业佐证材料（供参考）</w:t>
      </w:r>
    </w:p>
    <w:p w:rsidR="00863EF3" w:rsidRDefault="00863EF3" w:rsidP="00863EF3"/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以下佐证材料为参考，企业只需证明自身符合《实施细则》中专精特新中小企业认定</w:t>
      </w:r>
      <w:bookmarkStart w:id="0" w:name="_GoBack"/>
      <w:bookmarkEnd w:id="0"/>
      <w:r w:rsidRPr="00863EF3">
        <w:rPr>
          <w:rFonts w:ascii="仿宋_GB2312" w:eastAsia="仿宋_GB2312" w:hint="eastAsia"/>
          <w:sz w:val="32"/>
          <w:szCs w:val="32"/>
        </w:rPr>
        <w:t>条件即可，不一定每一项都要提供。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1.目录。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2.营业执照。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3.经审计的年度审计报告（一般提供2021年、2022年和2023年三个年度），如2023年审计报告未出、可先提供公司盖章的2023年度财务报表（后续须补充提供基本一致的审计报告）。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4.研发投入佐证材料（如在年度审计报告中已体现该数据的，不需重复提供)。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5.（非必须）上年度营收1000万以下的，提供近两年新增股权融资总额（合格机构投资者的实缴额）佐证材料。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6.（非必须）近三年获得的国家级、省级科技奖励证书（</w:t>
      </w:r>
      <w:proofErr w:type="gramStart"/>
      <w:r w:rsidRPr="00863EF3">
        <w:rPr>
          <w:rFonts w:ascii="仿宋_GB2312" w:eastAsia="仿宋_GB2312" w:hint="eastAsia"/>
          <w:sz w:val="32"/>
          <w:szCs w:val="32"/>
        </w:rPr>
        <w:t>须政府</w:t>
      </w:r>
      <w:proofErr w:type="gramEnd"/>
      <w:r w:rsidRPr="00863EF3">
        <w:rPr>
          <w:rFonts w:ascii="仿宋_GB2312" w:eastAsia="仿宋_GB2312" w:hint="eastAsia"/>
          <w:sz w:val="32"/>
          <w:szCs w:val="32"/>
        </w:rPr>
        <w:t>部门或单位颁发的奖励）。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7.（非必须）近三年进入“创客中国”中小企业创新创业大赛全国 500 强企业组名单相关证明材料。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8.数字化水平自测证明材料（国家培育平台上的数字化水平自测结果截图）。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9.质量管理水平证明材料（管理体系认证、自主品牌、参与</w:t>
      </w:r>
      <w:r w:rsidRPr="00863EF3">
        <w:rPr>
          <w:rFonts w:ascii="仿宋_GB2312" w:eastAsia="仿宋_GB2312" w:hint="eastAsia"/>
          <w:sz w:val="32"/>
          <w:szCs w:val="32"/>
        </w:rPr>
        <w:lastRenderedPageBreak/>
        <w:t>制修订标准等）。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10.属于本省重点产业领域情况的说明。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11.创新生产经营情况的说明及有关证明材料。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12.主导产品细分市场占有率证明（企业自证，要体现计算过程和原始数据来源）。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13.上市进展情况的说明及有关证明材料。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14.知识产权证明材料。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“I类知识产权”包括发明专利（含国防专利）、植物新品种、国家级农作物品种、国家新药、国家一级中药保护品种、集成电路布图设计专有权（均不包含转让未满1年的知识产权）。“Ⅰ类高价值知识产权”须符合以下条件之一：①在海外有同族专利权的发明专利或在海外取得收入的其他Ⅰ类知识产权，其中专利限G20成员、新加坡以及欧洲专利局经实质审查后获得授权的发明专利。②维持年限超过10年的Ⅰ类知识产权。③实现较高质押融资金额的Ⅰ类知识产权。④获得国家科学技术奖或中国专利奖的Ⅰ类知识产权。“Ⅱ类知识产权”包括与主导产品相关的软件著作权、授权后维持超过2年的实用新型专利或外观设计专利（均不包含转让未满1年的知识产权）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15.研发人员占</w:t>
      </w:r>
      <w:proofErr w:type="gramStart"/>
      <w:r w:rsidRPr="00863EF3">
        <w:rPr>
          <w:rFonts w:ascii="仿宋_GB2312" w:eastAsia="仿宋_GB2312" w:hint="eastAsia"/>
          <w:sz w:val="32"/>
          <w:szCs w:val="32"/>
        </w:rPr>
        <w:t>比证明</w:t>
      </w:r>
      <w:proofErr w:type="gramEnd"/>
      <w:r w:rsidRPr="00863EF3">
        <w:rPr>
          <w:rFonts w:ascii="仿宋_GB2312" w:eastAsia="仿宋_GB2312" w:hint="eastAsia"/>
          <w:sz w:val="32"/>
          <w:szCs w:val="32"/>
        </w:rPr>
        <w:t>材料（2023年12月底缴纳社保人数证明、研发人员花名册）。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16.建立研发机构证明材料（证书、奖牌、文件、机构规章制</w:t>
      </w:r>
      <w:r w:rsidRPr="00863EF3">
        <w:rPr>
          <w:rFonts w:ascii="仿宋_GB2312" w:eastAsia="仿宋_GB2312" w:hint="eastAsia"/>
          <w:sz w:val="32"/>
          <w:szCs w:val="32"/>
        </w:rPr>
        <w:lastRenderedPageBreak/>
        <w:t>度、实景图片等）。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17.（非必须，根据所在市要求提供）公共信用报告/无违法违规记录证明（访问信用中国：https://credit.shandong.gov.cn/，在首页左侧“快捷服务”栏目处点击“无违法违规记录证明”获取）。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18.（非必须，根据所在市要求提供）申报材料真实性声明。</w:t>
      </w:r>
    </w:p>
    <w:p w:rsidR="00863EF3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19.与填报内容对应的其他相关佐证材料。</w:t>
      </w:r>
    </w:p>
    <w:p w:rsidR="0071427A" w:rsidRPr="00863EF3" w:rsidRDefault="00863EF3" w:rsidP="00863EF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63EF3">
        <w:rPr>
          <w:rFonts w:ascii="仿宋_GB2312" w:eastAsia="仿宋_GB2312" w:hint="eastAsia"/>
          <w:sz w:val="32"/>
          <w:szCs w:val="32"/>
        </w:rPr>
        <w:t>将佐证材料整理为一个PDF文件打包上传至佐证材料处。</w:t>
      </w:r>
    </w:p>
    <w:sectPr w:rsidR="0071427A" w:rsidRPr="00863EF3" w:rsidSect="00F77004">
      <w:pgSz w:w="11906" w:h="16838" w:code="9"/>
      <w:pgMar w:top="1985" w:right="1503" w:bottom="1814" w:left="150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AE"/>
    <w:rsid w:val="005E0B5A"/>
    <w:rsid w:val="0071427A"/>
    <w:rsid w:val="00863EF3"/>
    <w:rsid w:val="00AF18AE"/>
    <w:rsid w:val="00F7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FE6D0-00F7-42F8-BCDF-4B9583C9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E0B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2024-03-21T08:51:00Z</dcterms:created>
  <dcterms:modified xsi:type="dcterms:W3CDTF">2024-03-21T08:55:00Z</dcterms:modified>
</cp:coreProperties>
</file>