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笔试疫情防控注意事项</w:t>
      </w:r>
    </w:p>
    <w:p>
      <w:pPr>
        <w:spacing w:line="560" w:lineRule="exact"/>
        <w:rPr>
          <w:rFonts w:ascii="宋体" w:hAnsi="宋体" w:eastAsia="宋体" w:cs="宋体"/>
          <w:sz w:val="28"/>
          <w:szCs w:val="28"/>
          <w:shd w:val="clear" w:color="auto" w:fill="FFFFFF"/>
        </w:rPr>
      </w:pP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>1、考生进入笔试考点参加笔试，应当主动出示山东省电子健康通行码，并按要求主动接受体温测量。健康码为绿码、现场测量体温正常（体温〈37.3℃）且无咳嗽等急性呼吸道异常症状者方可进入考场。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>2、健康码为绿码但有异常症状、经现场评估可以参加考试的考生，健康码为黄码但持有考前7天内在检测机构检测后新冠病毒核酸检测阴性证明的考生，将被安排在备用隔离考场参加考试。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>3、健康码红码考生，或是无法提供新冠病毒核酸检测阴性证明的健康码黄码考生，以及经现场卫生防疫专业人员确认有可疑症状（体温37.3℃以上，出现持续干咳、乏力、呼吸困难等症状）的考生，不得参加考试。考生可在考点现场进行登记，之后予以退费。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>4、考生应注意个人防护，自备一次性使用医用外科口罩。考生进入考场前，应佩戴一次性医用外科口罩，接受身份核验时按要求摘下口罩。进入考场就座后，考生可自主决定是否继续佩戴；隔离考场需全程佩戴口罩。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>5、因考前7天旅居地疫情风险等级调整为中、高风险而无法来济的考生，可凭当地村居（社区）出具的情况说明，于考试结束后2日内联系考务组（0531-58569696）办理退费。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>6、考生参加笔试前，提前做好自我健康监测，填写好《健康筛查信息采集表》、《考前自我健康监测记录表》，本人签好姓名、联系电话、日期，于进入笔试考点现场参加笔试时一并上交。</w:t>
      </w:r>
    </w:p>
    <w:p>
      <w:pPr>
        <w:pStyle w:val="2"/>
        <w:shd w:val="clear" w:color="auto" w:fill="FFFFFF"/>
        <w:spacing w:beforeAutospacing="0" w:afterAutospacing="0" w:line="500" w:lineRule="exact"/>
        <w:ind w:firstLine="640" w:firstLineChars="200"/>
        <w:jc w:val="both"/>
        <w:rPr>
          <w:rFonts w:ascii="仿宋_GB2312" w:eastAsia="仿宋_GB2312" w:cstheme="minorBidi"/>
          <w:sz w:val="32"/>
          <w:szCs w:val="32"/>
        </w:rPr>
        <w:sectPr>
          <w:pgSz w:w="11906" w:h="16838"/>
          <w:pgMar w:top="1440" w:right="1803" w:bottom="1440" w:left="1803" w:header="851" w:footer="992" w:gutter="0"/>
          <w:pgNumType w:fmt="numberInDash"/>
          <w:cols w:space="0" w:num="1"/>
          <w:rtlGutter w:val="0"/>
          <w:docGrid w:type="lines" w:linePitch="325" w:charSpace="0"/>
        </w:sectPr>
      </w:pPr>
      <w:r>
        <w:rPr>
          <w:rFonts w:hint="eastAsia" w:ascii="仿宋_GB2312" w:eastAsia="仿宋_GB2312" w:cstheme="minorBidi"/>
          <w:sz w:val="32"/>
          <w:szCs w:val="32"/>
        </w:rPr>
        <w:t>请考生认真阅读疫情防控注意事项，特别是外省来济人员，要严格执行我省疫情防控有关规定和要求，考前避免前往疫情中、高风险地区，主动减少外出和不必要地聚集、人员接触，以免影响参加考试；注意做好自我健康管理和个人防护，每日自觉进行体温测量、记录及健康状况监测。凡违反我省常态化疫情防控有关规定，隐瞒、虚报旅居史、接触史、健康状况等疫情防控重点信息的，将依法依规追究责任。</w:t>
      </w:r>
    </w:p>
    <w:p>
      <w:pPr>
        <w:pStyle w:val="2"/>
        <w:widowControl/>
        <w:shd w:val="clear" w:color="auto" w:fill="FFFFFF"/>
        <w:spacing w:beforeAutospacing="0" w:afterAutospacing="0" w:line="590" w:lineRule="exact"/>
        <w:ind w:left="880" w:hanging="880" w:hangingChars="200"/>
        <w:jc w:val="both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关于山东省电子健康通行码申领使用、查询</w:t>
      </w:r>
      <w:r>
        <w:rPr>
          <w:rFonts w:hint="eastAsia" w:eastAsia="方正小标宋_GBK"/>
          <w:sz w:val="44"/>
          <w:szCs w:val="44"/>
        </w:rPr>
        <w:br w:type="textWrapping"/>
      </w:r>
      <w:r>
        <w:rPr>
          <w:rFonts w:hint="eastAsia" w:eastAsia="方正小标宋_GBK"/>
          <w:sz w:val="44"/>
          <w:szCs w:val="44"/>
        </w:rPr>
        <w:t>疫情风险等级等有关问题的说明</w:t>
      </w:r>
    </w:p>
    <w:p>
      <w:pPr>
        <w:pStyle w:val="2"/>
        <w:shd w:val="clear" w:color="auto" w:fill="FFFFFF"/>
        <w:spacing w:beforeAutospacing="0" w:afterAutospacing="0" w:line="590" w:lineRule="exact"/>
        <w:jc w:val="both"/>
        <w:rPr>
          <w:rFonts w:ascii="宋体" w:hAnsi="宋体" w:eastAsia="宋体" w:cs="宋体"/>
          <w:sz w:val="28"/>
          <w:szCs w:val="28"/>
        </w:rPr>
      </w:pPr>
    </w:p>
    <w:p>
      <w:pPr>
        <w:pStyle w:val="2"/>
        <w:shd w:val="clear" w:color="auto" w:fill="FFFFFF"/>
        <w:spacing w:beforeAutospacing="0" w:afterAutospacing="0" w:line="5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一、如何申请办理和使用山东省电子健康通行码</w:t>
      </w:r>
    </w:p>
    <w:p>
      <w:pPr>
        <w:pStyle w:val="2"/>
        <w:shd w:val="clear" w:color="auto" w:fill="FFFFFF"/>
        <w:spacing w:beforeAutospacing="0" w:afterAutospacing="0" w:line="590" w:lineRule="exact"/>
        <w:ind w:firstLine="640" w:firstLineChars="200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pStyle w:val="2"/>
        <w:shd w:val="clear" w:color="auto" w:fill="FFFFFF"/>
        <w:spacing w:beforeAutospacing="0" w:afterAutospacing="0" w:line="590" w:lineRule="exact"/>
        <w:ind w:firstLine="640" w:firstLineChars="200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>1．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>
      <w:pPr>
        <w:pStyle w:val="2"/>
        <w:shd w:val="clear" w:color="auto" w:fill="FFFFFF"/>
        <w:spacing w:beforeAutospacing="0" w:afterAutospacing="0" w:line="590" w:lineRule="exact"/>
        <w:ind w:firstLine="640" w:firstLineChars="200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>2.外省来鲁（返鲁）人员，到达我省后须通过“来鲁申报”模块转码为山东省健康通行码，持绿码一律通行。</w:t>
      </w:r>
    </w:p>
    <w:p>
      <w:pPr>
        <w:pStyle w:val="2"/>
        <w:shd w:val="clear" w:color="auto" w:fill="FFFFFF"/>
        <w:spacing w:beforeAutospacing="0" w:afterAutospacing="0" w:line="590" w:lineRule="exact"/>
        <w:ind w:firstLine="640" w:firstLineChars="200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>3.自境外入鲁（返鲁）人员隔离期满后，经检测合格的通过“来鲁申报”模块申领健康通行码，经大数据比对自动赋码。</w:t>
      </w:r>
    </w:p>
    <w:p>
      <w:pPr>
        <w:pStyle w:val="2"/>
        <w:shd w:val="clear" w:color="auto" w:fill="FFFFFF"/>
        <w:spacing w:beforeAutospacing="0" w:afterAutospacing="0" w:line="590" w:lineRule="exact"/>
        <w:ind w:firstLine="640" w:firstLineChars="200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>省外考生山东省电子健康通行码（绿码）转换有问题的，可拨打咨询电话0531-67605180或0531-12345。</w:t>
      </w:r>
    </w:p>
    <w:p>
      <w:pPr>
        <w:pStyle w:val="2"/>
        <w:shd w:val="clear" w:color="auto" w:fill="FFFFFF"/>
        <w:spacing w:beforeAutospacing="0" w:afterAutospacing="0" w:line="5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二、中、高风险等疫情重点地区流入人员管理有关规定</w:t>
      </w:r>
    </w:p>
    <w:p>
      <w:pPr>
        <w:pStyle w:val="2"/>
        <w:shd w:val="clear" w:color="auto" w:fill="FFFFFF"/>
        <w:spacing w:beforeAutospacing="0" w:afterAutospacing="0" w:line="590" w:lineRule="exact"/>
        <w:ind w:firstLine="640" w:firstLineChars="200"/>
        <w:rPr>
          <w:rFonts w:eastAsia="仿宋_GB2312" w:cstheme="minorBidi"/>
          <w:sz w:val="32"/>
          <w:szCs w:val="32"/>
        </w:rPr>
      </w:pPr>
      <w:r>
        <w:rPr>
          <w:rFonts w:hint="eastAsia" w:eastAsia="仿宋_GB2312" w:cstheme="minorBidi"/>
          <w:sz w:val="32"/>
          <w:szCs w:val="32"/>
        </w:rPr>
        <w:t>中、高风险等疫情重点地区来鲁的人员纳入当地疫情防控体系，按照有关要求进行提前准备、健康管理和核酸检测，具体要求请联系各地疾控部门。</w:t>
      </w:r>
    </w:p>
    <w:p>
      <w:pPr>
        <w:pStyle w:val="2"/>
        <w:shd w:val="clear" w:color="auto" w:fill="FFFFFF"/>
        <w:spacing w:beforeAutospacing="0" w:afterAutospacing="0" w:line="5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三、如何查询所在地区的疫情风险等级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  <w:sectPr>
          <w:pgSz w:w="11906" w:h="16838"/>
          <w:pgMar w:top="1440" w:right="1803" w:bottom="1440" w:left="1803" w:header="851" w:footer="992" w:gutter="0"/>
          <w:pgNumType w:fmt="numberInDash"/>
          <w:cols w:space="0" w:num="1"/>
          <w:rtlGutter w:val="0"/>
          <w:docGrid w:type="lines" w:linePitch="325" w:charSpace="0"/>
        </w:sectPr>
      </w:pPr>
      <w:r>
        <w:rPr>
          <w:rFonts w:hint="eastAsia" w:ascii="仿宋_GB2312" w:eastAsia="仿宋_GB2312"/>
          <w:sz w:val="32"/>
          <w:szCs w:val="32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9253D"/>
    <w:rsid w:val="07C9253D"/>
    <w:rsid w:val="131F31A0"/>
    <w:rsid w:val="2B9831EC"/>
    <w:rsid w:val="3C565603"/>
    <w:rsid w:val="5A772404"/>
    <w:rsid w:val="6E3A590C"/>
    <w:rsid w:val="7178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2021-02-20T01:56:00Z</dcterms:created>
  <dc:creator>dlidli8</dc:creator>
  <cp:lastModifiedBy>dlidli8</cp:lastModifiedBy>
  <dcterms:modified xsi:type="dcterms:W3CDTF">2021-02-22T06:39:25Z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348080087_btnclosed</vt:lpwstr>
  </property>
</Properties>
</file>