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58BD8">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242DFED">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14:paraId="045F864D">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区县</w:t>
      </w:r>
      <w:r>
        <w:rPr>
          <w:rFonts w:hint="eastAsia" w:ascii="Times New Roman" w:hAnsi="Times New Roman" w:eastAsia="黑体" w:cs="黑体"/>
          <w:sz w:val="32"/>
          <w:szCs w:val="32"/>
          <w:lang w:eastAsia="zh-CN"/>
        </w:rPr>
        <w:t>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14:paraId="2FF9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14:paraId="0D58754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FangSong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14:paraId="2E22669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14:paraId="4A49839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6B833B0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14:paraId="1E1E839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14:paraId="5939483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14:paraId="25C0B59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14:paraId="28403E8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14:paraId="242ECE9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14:paraId="7B36E95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14:paraId="68986CE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14:paraId="587757B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14:paraId="25E71A7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14:paraId="6864E1B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14:paraId="54891ED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14:paraId="3A14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14:paraId="01D37A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FangSong_GB2312" w:cs="Times New Roman"/>
                <w:sz w:val="21"/>
                <w:szCs w:val="21"/>
                <w:vertAlign w:val="baseline"/>
                <w:lang w:val="en-US" w:eastAsia="zh-CN"/>
              </w:rPr>
            </w:pPr>
          </w:p>
        </w:tc>
        <w:tc>
          <w:tcPr>
            <w:tcW w:w="1022" w:type="dxa"/>
            <w:vMerge w:val="continue"/>
            <w:noWrap w:val="0"/>
            <w:vAlign w:val="center"/>
          </w:tcPr>
          <w:p w14:paraId="68ADF8A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1"/>
                <w:szCs w:val="21"/>
                <w:vertAlign w:val="baseline"/>
              </w:rPr>
            </w:pPr>
          </w:p>
        </w:tc>
        <w:tc>
          <w:tcPr>
            <w:tcW w:w="1505" w:type="dxa"/>
            <w:vMerge w:val="continue"/>
            <w:noWrap w:val="0"/>
            <w:vAlign w:val="center"/>
          </w:tcPr>
          <w:p w14:paraId="60855B7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1"/>
                <w:szCs w:val="21"/>
                <w:vertAlign w:val="baseline"/>
              </w:rPr>
            </w:pPr>
          </w:p>
        </w:tc>
        <w:tc>
          <w:tcPr>
            <w:tcW w:w="600" w:type="dxa"/>
            <w:vMerge w:val="continue"/>
            <w:noWrap w:val="0"/>
            <w:vAlign w:val="center"/>
          </w:tcPr>
          <w:p w14:paraId="4BEABF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FangSong_GB2312" w:cs="Times New Roman"/>
                <w:sz w:val="20"/>
                <w:szCs w:val="20"/>
                <w:vertAlign w:val="baseline"/>
                <w:lang w:eastAsia="zh-CN"/>
              </w:rPr>
            </w:pPr>
          </w:p>
        </w:tc>
        <w:tc>
          <w:tcPr>
            <w:tcW w:w="570" w:type="dxa"/>
            <w:vMerge w:val="continue"/>
            <w:noWrap w:val="0"/>
            <w:vAlign w:val="center"/>
          </w:tcPr>
          <w:p w14:paraId="0ABDFDD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FangSong_GB2312" w:cs="Times New Roman"/>
                <w:sz w:val="20"/>
                <w:szCs w:val="20"/>
                <w:vertAlign w:val="baseline"/>
                <w:lang w:eastAsia="zh-CN"/>
              </w:rPr>
            </w:pPr>
          </w:p>
        </w:tc>
        <w:tc>
          <w:tcPr>
            <w:tcW w:w="720" w:type="dxa"/>
            <w:vMerge w:val="continue"/>
            <w:noWrap w:val="0"/>
            <w:vAlign w:val="center"/>
          </w:tcPr>
          <w:p w14:paraId="7E6A36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615" w:type="dxa"/>
            <w:vMerge w:val="continue"/>
            <w:noWrap w:val="0"/>
            <w:vAlign w:val="center"/>
          </w:tcPr>
          <w:p w14:paraId="209696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585" w:type="dxa"/>
            <w:vMerge w:val="continue"/>
            <w:noWrap w:val="0"/>
            <w:vAlign w:val="center"/>
          </w:tcPr>
          <w:p w14:paraId="02A580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795" w:type="dxa"/>
            <w:vMerge w:val="continue"/>
            <w:noWrap w:val="0"/>
            <w:vAlign w:val="center"/>
          </w:tcPr>
          <w:p w14:paraId="11C612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675" w:type="dxa"/>
            <w:vMerge w:val="continue"/>
            <w:noWrap w:val="0"/>
            <w:vAlign w:val="center"/>
          </w:tcPr>
          <w:p w14:paraId="4D17DA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600" w:type="dxa"/>
            <w:noWrap w:val="0"/>
            <w:vAlign w:val="center"/>
          </w:tcPr>
          <w:p w14:paraId="69CFEC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18"/>
                <w:szCs w:val="18"/>
                <w:vertAlign w:val="baseline"/>
                <w:lang w:val="en-US" w:eastAsia="zh-CN"/>
              </w:rPr>
            </w:pPr>
            <w:r>
              <w:rPr>
                <w:rFonts w:hint="eastAsia" w:ascii="Times New Roman" w:hAnsi="Times New Roman" w:eastAsia="FangSong_GB2312" w:cs="Times New Roman"/>
                <w:sz w:val="18"/>
                <w:szCs w:val="18"/>
                <w:vertAlign w:val="baseline"/>
                <w:lang w:val="en-US" w:eastAsia="zh-CN"/>
              </w:rPr>
              <w:t>2023</w:t>
            </w:r>
          </w:p>
        </w:tc>
        <w:tc>
          <w:tcPr>
            <w:tcW w:w="630" w:type="dxa"/>
            <w:noWrap w:val="0"/>
            <w:vAlign w:val="center"/>
          </w:tcPr>
          <w:p w14:paraId="7055591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18"/>
                <w:szCs w:val="18"/>
                <w:vertAlign w:val="baseline"/>
                <w:lang w:val="en-US" w:eastAsia="zh-CN"/>
              </w:rPr>
            </w:pPr>
            <w:r>
              <w:rPr>
                <w:rFonts w:hint="eastAsia" w:ascii="Times New Roman" w:hAnsi="Times New Roman" w:eastAsia="FangSong_GB2312" w:cs="Times New Roman"/>
                <w:sz w:val="18"/>
                <w:szCs w:val="18"/>
                <w:vertAlign w:val="baseline"/>
                <w:lang w:val="en-US" w:eastAsia="zh-CN"/>
              </w:rPr>
              <w:t>2024</w:t>
            </w:r>
          </w:p>
        </w:tc>
        <w:tc>
          <w:tcPr>
            <w:tcW w:w="990" w:type="dxa"/>
            <w:vMerge w:val="continue"/>
            <w:noWrap w:val="0"/>
            <w:vAlign w:val="center"/>
          </w:tcPr>
          <w:p w14:paraId="685116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2620" w:type="dxa"/>
            <w:gridSpan w:val="2"/>
            <w:noWrap w:val="0"/>
            <w:vAlign w:val="center"/>
          </w:tcPr>
          <w:p w14:paraId="3702333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FangSong_GB2312" w:cs="Times New Roman"/>
                <w:sz w:val="20"/>
                <w:szCs w:val="20"/>
                <w:vertAlign w:val="baseline"/>
              </w:rPr>
            </w:pPr>
          </w:p>
        </w:tc>
        <w:tc>
          <w:tcPr>
            <w:tcW w:w="613" w:type="dxa"/>
            <w:noWrap w:val="0"/>
            <w:vAlign w:val="center"/>
          </w:tcPr>
          <w:p w14:paraId="3BB981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FangSong_GB2312" w:cs="Times New Roman"/>
                <w:sz w:val="18"/>
                <w:szCs w:val="18"/>
                <w:vertAlign w:val="baseline"/>
                <w:lang w:eastAsia="zh-CN"/>
              </w:rPr>
            </w:pPr>
            <w:r>
              <w:rPr>
                <w:rFonts w:hint="eastAsia" w:ascii="Times New Roman" w:hAnsi="Times New Roman" w:eastAsia="FangSong_GB2312" w:cs="Times New Roman"/>
                <w:sz w:val="18"/>
                <w:szCs w:val="18"/>
                <w:vertAlign w:val="baseline"/>
                <w:lang w:eastAsia="zh-CN"/>
              </w:rPr>
              <w:t>是否推荐</w:t>
            </w:r>
          </w:p>
        </w:tc>
        <w:tc>
          <w:tcPr>
            <w:tcW w:w="1144" w:type="dxa"/>
            <w:gridSpan w:val="2"/>
            <w:noWrap w:val="0"/>
            <w:vAlign w:val="center"/>
          </w:tcPr>
          <w:p w14:paraId="513ED2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FangSong_GB2312" w:cs="Times New Roman"/>
                <w:sz w:val="18"/>
                <w:szCs w:val="18"/>
                <w:vertAlign w:val="baseline"/>
                <w:lang w:eastAsia="zh-CN"/>
              </w:rPr>
            </w:pPr>
            <w:r>
              <w:rPr>
                <w:rFonts w:hint="eastAsia" w:ascii="Times New Roman" w:hAnsi="Times New Roman" w:eastAsia="FangSong_GB2312" w:cs="Times New Roman"/>
                <w:sz w:val="18"/>
                <w:szCs w:val="18"/>
                <w:vertAlign w:val="baseline"/>
                <w:lang w:eastAsia="zh-CN"/>
              </w:rPr>
              <w:t>如不推荐，请注明理由</w:t>
            </w:r>
          </w:p>
        </w:tc>
      </w:tr>
      <w:tr w14:paraId="350C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E34EA14">
            <w:pPr>
              <w:jc w:val="center"/>
              <w:rPr>
                <w:rFonts w:hint="eastAsia" w:ascii="Times New Roman" w:hAnsi="Times New Roman" w:eastAsia="FangSong_GB2312" w:cs="Times New Roman"/>
                <w:sz w:val="21"/>
                <w:szCs w:val="21"/>
                <w:vertAlign w:val="baseline"/>
                <w:lang w:val="en-US" w:eastAsia="zh-CN"/>
              </w:rPr>
            </w:pPr>
            <w:r>
              <w:rPr>
                <w:rFonts w:hint="eastAsia" w:ascii="Times New Roman" w:hAnsi="Times New Roman" w:eastAsia="FangSong_GB2312" w:cs="Times New Roman"/>
                <w:sz w:val="21"/>
                <w:szCs w:val="21"/>
                <w:vertAlign w:val="baseline"/>
                <w:lang w:val="en-US" w:eastAsia="zh-CN"/>
              </w:rPr>
              <w:t>1</w:t>
            </w:r>
          </w:p>
        </w:tc>
        <w:tc>
          <w:tcPr>
            <w:tcW w:w="1022" w:type="dxa"/>
            <w:noWrap w:val="0"/>
            <w:vAlign w:val="center"/>
          </w:tcPr>
          <w:p w14:paraId="6361B658">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51EF7F1A">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00209DB6">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79FA6EE7">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0C938804">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07936FE9">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0BF85C66">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39CF734D">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3B3FE162">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5997FA6A">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29A13C86">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39BF1026">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36601556">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3B9DDCD8">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5CFC8216">
            <w:pPr>
              <w:jc w:val="center"/>
              <w:rPr>
                <w:rFonts w:hint="default" w:ascii="Times New Roman" w:hAnsi="Times New Roman" w:eastAsia="FangSong_GB2312" w:cs="Times New Roman"/>
                <w:sz w:val="28"/>
                <w:szCs w:val="28"/>
                <w:vertAlign w:val="baseline"/>
              </w:rPr>
            </w:pPr>
          </w:p>
        </w:tc>
      </w:tr>
      <w:tr w14:paraId="3F52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860E268">
            <w:pPr>
              <w:jc w:val="center"/>
              <w:rPr>
                <w:rFonts w:hint="default" w:ascii="Times New Roman" w:hAnsi="Times New Roman" w:eastAsia="FangSong_GB2312" w:cs="Times New Roman"/>
                <w:sz w:val="21"/>
                <w:szCs w:val="21"/>
                <w:vertAlign w:val="baseline"/>
                <w:lang w:val="en-US" w:eastAsia="zh-CN"/>
              </w:rPr>
            </w:pPr>
            <w:r>
              <w:rPr>
                <w:rFonts w:hint="eastAsia" w:ascii="Times New Roman" w:hAnsi="Times New Roman" w:eastAsia="FangSong_GB2312" w:cs="Times New Roman"/>
                <w:sz w:val="21"/>
                <w:szCs w:val="21"/>
                <w:vertAlign w:val="baseline"/>
                <w:lang w:val="en-US" w:eastAsia="zh-CN"/>
              </w:rPr>
              <w:t>2</w:t>
            </w:r>
          </w:p>
        </w:tc>
        <w:tc>
          <w:tcPr>
            <w:tcW w:w="1022" w:type="dxa"/>
            <w:noWrap w:val="0"/>
            <w:vAlign w:val="center"/>
          </w:tcPr>
          <w:p w14:paraId="5E084E0A">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0B6F17AC">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6A74D72E">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789BE269">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64092B42">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78CE3516">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0751872E">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4858DCB2">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73DCC31D">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5ED40455">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431D57F8">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77B3DB8E">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27E91F4E">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7BAD2B11">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65636274">
            <w:pPr>
              <w:jc w:val="center"/>
              <w:rPr>
                <w:rFonts w:hint="default" w:ascii="Times New Roman" w:hAnsi="Times New Roman" w:eastAsia="FangSong_GB2312" w:cs="Times New Roman"/>
                <w:sz w:val="28"/>
                <w:szCs w:val="28"/>
                <w:vertAlign w:val="baseline"/>
              </w:rPr>
            </w:pPr>
          </w:p>
        </w:tc>
      </w:tr>
      <w:tr w14:paraId="7340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611D5C14">
            <w:pPr>
              <w:jc w:val="center"/>
              <w:rPr>
                <w:rFonts w:hint="default" w:ascii="Times New Roman" w:hAnsi="Times New Roman" w:eastAsia="FangSong_GB2312" w:cs="Times New Roman"/>
                <w:sz w:val="21"/>
                <w:szCs w:val="21"/>
                <w:vertAlign w:val="baseline"/>
                <w:lang w:val="en-US" w:eastAsia="zh-CN"/>
              </w:rPr>
            </w:pPr>
            <w:r>
              <w:rPr>
                <w:rFonts w:hint="eastAsia" w:ascii="Times New Roman" w:hAnsi="Times New Roman" w:eastAsia="FangSong_GB2312" w:cs="Times New Roman"/>
                <w:sz w:val="21"/>
                <w:szCs w:val="21"/>
                <w:vertAlign w:val="baseline"/>
                <w:lang w:val="en-US" w:eastAsia="zh-CN"/>
              </w:rPr>
              <w:t>3</w:t>
            </w:r>
          </w:p>
        </w:tc>
        <w:tc>
          <w:tcPr>
            <w:tcW w:w="1022" w:type="dxa"/>
            <w:noWrap w:val="0"/>
            <w:vAlign w:val="center"/>
          </w:tcPr>
          <w:p w14:paraId="7BE2CB4C">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206E6E88">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5E4C8783">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1F19C0F4">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548F98C0">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5DB72F40">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48C3A78F">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67F49D75">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77BD3ED4">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5A5B0EC7">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3C82EEE0">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04DA56F4">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3F0EA1A0">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7E9C88CE">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63862D5A">
            <w:pPr>
              <w:jc w:val="center"/>
              <w:rPr>
                <w:rFonts w:hint="default" w:ascii="Times New Roman" w:hAnsi="Times New Roman" w:eastAsia="FangSong_GB2312" w:cs="Times New Roman"/>
                <w:sz w:val="28"/>
                <w:szCs w:val="28"/>
                <w:vertAlign w:val="baseline"/>
              </w:rPr>
            </w:pPr>
          </w:p>
        </w:tc>
      </w:tr>
      <w:tr w14:paraId="1B9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5FCD0A3">
            <w:pPr>
              <w:jc w:val="center"/>
              <w:rPr>
                <w:rFonts w:hint="default" w:ascii="Times New Roman" w:hAnsi="Times New Roman" w:eastAsia="FangSong_GB2312" w:cs="Times New Roman"/>
                <w:sz w:val="21"/>
                <w:szCs w:val="21"/>
                <w:vertAlign w:val="baseline"/>
                <w:lang w:val="en-US" w:eastAsia="zh-CN"/>
              </w:rPr>
            </w:pPr>
            <w:r>
              <w:rPr>
                <w:rFonts w:hint="eastAsia" w:ascii="Times New Roman" w:hAnsi="Times New Roman" w:eastAsia="FangSong_GB2312" w:cs="Times New Roman"/>
                <w:sz w:val="21"/>
                <w:szCs w:val="21"/>
                <w:vertAlign w:val="baseline"/>
                <w:lang w:val="en-US" w:eastAsia="zh-CN"/>
              </w:rPr>
              <w:t>4</w:t>
            </w:r>
          </w:p>
        </w:tc>
        <w:tc>
          <w:tcPr>
            <w:tcW w:w="1022" w:type="dxa"/>
            <w:noWrap w:val="0"/>
            <w:vAlign w:val="center"/>
          </w:tcPr>
          <w:p w14:paraId="45B903E3">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08FCCFE4">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342791A6">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25635BB1">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572EE750">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1B1AF92B">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7B5D1043">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40C24CA7">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2DBEA3A4">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18FA4EAC">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540EE756">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41BC0821">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5D99EC17">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5FE5F5D6">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2B0C0F34">
            <w:pPr>
              <w:jc w:val="center"/>
              <w:rPr>
                <w:rFonts w:hint="default" w:ascii="Times New Roman" w:hAnsi="Times New Roman" w:eastAsia="FangSong_GB2312" w:cs="Times New Roman"/>
                <w:sz w:val="28"/>
                <w:szCs w:val="28"/>
                <w:vertAlign w:val="baseline"/>
              </w:rPr>
            </w:pPr>
          </w:p>
        </w:tc>
      </w:tr>
      <w:tr w14:paraId="5108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6482DE53">
            <w:pPr>
              <w:jc w:val="center"/>
              <w:rPr>
                <w:rFonts w:hint="default" w:ascii="Times New Roman" w:hAnsi="Times New Roman" w:eastAsia="FangSong_GB2312" w:cs="Times New Roman"/>
                <w:sz w:val="21"/>
                <w:szCs w:val="21"/>
                <w:vertAlign w:val="baseline"/>
                <w:lang w:val="en-US" w:eastAsia="zh-CN"/>
              </w:rPr>
            </w:pPr>
            <w:r>
              <w:rPr>
                <w:rFonts w:hint="eastAsia" w:ascii="Times New Roman" w:hAnsi="Times New Roman" w:eastAsia="FangSong_GB2312" w:cs="Times New Roman"/>
                <w:sz w:val="21"/>
                <w:szCs w:val="21"/>
                <w:vertAlign w:val="baseline"/>
                <w:lang w:val="en-US" w:eastAsia="zh-CN"/>
              </w:rPr>
              <w:t>5</w:t>
            </w:r>
          </w:p>
        </w:tc>
        <w:tc>
          <w:tcPr>
            <w:tcW w:w="1022" w:type="dxa"/>
            <w:noWrap w:val="0"/>
            <w:vAlign w:val="center"/>
          </w:tcPr>
          <w:p w14:paraId="2B0C4601">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3FA64C50">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713FDA64">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6129373E">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46561711">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201C857D">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48846E9A">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078912F7">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3BF5F184">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2504F988">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4AFCEFA5">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585CA27E">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3BE8E916">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4908B54E">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2674DEDC">
            <w:pPr>
              <w:jc w:val="center"/>
              <w:rPr>
                <w:rFonts w:hint="default" w:ascii="Times New Roman" w:hAnsi="Times New Roman" w:eastAsia="FangSong_GB2312" w:cs="Times New Roman"/>
                <w:sz w:val="28"/>
                <w:szCs w:val="28"/>
                <w:vertAlign w:val="baseline"/>
              </w:rPr>
            </w:pPr>
          </w:p>
        </w:tc>
      </w:tr>
      <w:tr w14:paraId="1B32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83E4D38">
            <w:pPr>
              <w:jc w:val="center"/>
              <w:rPr>
                <w:rFonts w:hint="eastAsia" w:ascii="Times New Roman" w:hAnsi="Times New Roman" w:eastAsia="FangSong_GB2312" w:cs="Times New Roman"/>
                <w:sz w:val="21"/>
                <w:szCs w:val="21"/>
                <w:vertAlign w:val="baseline"/>
                <w:lang w:eastAsia="zh-CN"/>
              </w:rPr>
            </w:pPr>
            <w:r>
              <w:rPr>
                <w:rFonts w:hint="eastAsia" w:ascii="Times New Roman" w:hAnsi="Times New Roman" w:eastAsia="FangSong_GB2312" w:cs="Times New Roman"/>
                <w:sz w:val="21"/>
                <w:szCs w:val="21"/>
                <w:vertAlign w:val="baseline"/>
                <w:lang w:eastAsia="zh-CN"/>
              </w:rPr>
              <w:t>…</w:t>
            </w:r>
          </w:p>
        </w:tc>
        <w:tc>
          <w:tcPr>
            <w:tcW w:w="1022" w:type="dxa"/>
            <w:noWrap w:val="0"/>
            <w:vAlign w:val="center"/>
          </w:tcPr>
          <w:p w14:paraId="654FF531">
            <w:pPr>
              <w:jc w:val="center"/>
              <w:rPr>
                <w:rFonts w:hint="default" w:ascii="Times New Roman" w:hAnsi="Times New Roman" w:eastAsia="FangSong_GB2312" w:cs="Times New Roman"/>
                <w:sz w:val="28"/>
                <w:szCs w:val="28"/>
                <w:vertAlign w:val="baseline"/>
              </w:rPr>
            </w:pPr>
          </w:p>
        </w:tc>
        <w:tc>
          <w:tcPr>
            <w:tcW w:w="1505" w:type="dxa"/>
            <w:noWrap w:val="0"/>
            <w:vAlign w:val="center"/>
          </w:tcPr>
          <w:p w14:paraId="19C02A5D">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1829ED31">
            <w:pPr>
              <w:jc w:val="center"/>
              <w:rPr>
                <w:rFonts w:hint="default" w:ascii="Times New Roman" w:hAnsi="Times New Roman" w:eastAsia="FangSong_GB2312" w:cs="Times New Roman"/>
                <w:sz w:val="28"/>
                <w:szCs w:val="28"/>
                <w:vertAlign w:val="baseline"/>
              </w:rPr>
            </w:pPr>
          </w:p>
        </w:tc>
        <w:tc>
          <w:tcPr>
            <w:tcW w:w="570" w:type="dxa"/>
            <w:noWrap w:val="0"/>
            <w:vAlign w:val="center"/>
          </w:tcPr>
          <w:p w14:paraId="4C0465CB">
            <w:pPr>
              <w:jc w:val="center"/>
              <w:rPr>
                <w:rFonts w:hint="default" w:ascii="Times New Roman" w:hAnsi="Times New Roman" w:eastAsia="FangSong_GB2312" w:cs="Times New Roman"/>
                <w:sz w:val="28"/>
                <w:szCs w:val="28"/>
                <w:vertAlign w:val="baseline"/>
              </w:rPr>
            </w:pPr>
          </w:p>
        </w:tc>
        <w:tc>
          <w:tcPr>
            <w:tcW w:w="720" w:type="dxa"/>
            <w:noWrap w:val="0"/>
            <w:vAlign w:val="center"/>
          </w:tcPr>
          <w:p w14:paraId="31BD66AA">
            <w:pPr>
              <w:jc w:val="center"/>
              <w:rPr>
                <w:rFonts w:hint="default" w:ascii="Times New Roman" w:hAnsi="Times New Roman" w:eastAsia="FangSong_GB2312" w:cs="Times New Roman"/>
                <w:sz w:val="28"/>
                <w:szCs w:val="28"/>
                <w:vertAlign w:val="baseline"/>
              </w:rPr>
            </w:pPr>
          </w:p>
        </w:tc>
        <w:tc>
          <w:tcPr>
            <w:tcW w:w="615" w:type="dxa"/>
            <w:noWrap w:val="0"/>
            <w:vAlign w:val="center"/>
          </w:tcPr>
          <w:p w14:paraId="519EF40A">
            <w:pPr>
              <w:jc w:val="center"/>
              <w:rPr>
                <w:rFonts w:hint="default" w:ascii="Times New Roman" w:hAnsi="Times New Roman" w:eastAsia="FangSong_GB2312" w:cs="Times New Roman"/>
                <w:sz w:val="28"/>
                <w:szCs w:val="28"/>
                <w:vertAlign w:val="baseline"/>
              </w:rPr>
            </w:pPr>
          </w:p>
        </w:tc>
        <w:tc>
          <w:tcPr>
            <w:tcW w:w="585" w:type="dxa"/>
            <w:noWrap w:val="0"/>
            <w:vAlign w:val="center"/>
          </w:tcPr>
          <w:p w14:paraId="065AE8B9">
            <w:pPr>
              <w:jc w:val="center"/>
              <w:rPr>
                <w:rFonts w:hint="default" w:ascii="Times New Roman" w:hAnsi="Times New Roman" w:eastAsia="FangSong_GB2312" w:cs="Times New Roman"/>
                <w:sz w:val="28"/>
                <w:szCs w:val="28"/>
                <w:vertAlign w:val="baseline"/>
              </w:rPr>
            </w:pPr>
          </w:p>
        </w:tc>
        <w:tc>
          <w:tcPr>
            <w:tcW w:w="795" w:type="dxa"/>
            <w:noWrap w:val="0"/>
            <w:vAlign w:val="center"/>
          </w:tcPr>
          <w:p w14:paraId="341D24CE">
            <w:pPr>
              <w:jc w:val="center"/>
              <w:rPr>
                <w:rFonts w:hint="default" w:ascii="Times New Roman" w:hAnsi="Times New Roman" w:eastAsia="FangSong_GB2312" w:cs="Times New Roman"/>
                <w:sz w:val="28"/>
                <w:szCs w:val="28"/>
                <w:vertAlign w:val="baseline"/>
              </w:rPr>
            </w:pPr>
          </w:p>
        </w:tc>
        <w:tc>
          <w:tcPr>
            <w:tcW w:w="675" w:type="dxa"/>
            <w:noWrap w:val="0"/>
            <w:vAlign w:val="center"/>
          </w:tcPr>
          <w:p w14:paraId="3718AF01">
            <w:pPr>
              <w:jc w:val="center"/>
              <w:rPr>
                <w:rFonts w:hint="default" w:ascii="Times New Roman" w:hAnsi="Times New Roman" w:eastAsia="FangSong_GB2312" w:cs="Times New Roman"/>
                <w:sz w:val="28"/>
                <w:szCs w:val="28"/>
                <w:vertAlign w:val="baseline"/>
              </w:rPr>
            </w:pPr>
          </w:p>
        </w:tc>
        <w:tc>
          <w:tcPr>
            <w:tcW w:w="600" w:type="dxa"/>
            <w:noWrap w:val="0"/>
            <w:vAlign w:val="center"/>
          </w:tcPr>
          <w:p w14:paraId="03FF6D6D">
            <w:pPr>
              <w:jc w:val="center"/>
              <w:rPr>
                <w:rFonts w:hint="default" w:ascii="Times New Roman" w:hAnsi="Times New Roman" w:eastAsia="FangSong_GB2312" w:cs="Times New Roman"/>
                <w:sz w:val="28"/>
                <w:szCs w:val="28"/>
                <w:vertAlign w:val="baseline"/>
              </w:rPr>
            </w:pPr>
          </w:p>
        </w:tc>
        <w:tc>
          <w:tcPr>
            <w:tcW w:w="630" w:type="dxa"/>
            <w:noWrap w:val="0"/>
            <w:vAlign w:val="center"/>
          </w:tcPr>
          <w:p w14:paraId="4E03DBD4">
            <w:pPr>
              <w:jc w:val="center"/>
              <w:rPr>
                <w:rFonts w:hint="default" w:ascii="Times New Roman" w:hAnsi="Times New Roman" w:eastAsia="FangSong_GB2312" w:cs="Times New Roman"/>
                <w:sz w:val="28"/>
                <w:szCs w:val="28"/>
                <w:vertAlign w:val="baseline"/>
              </w:rPr>
            </w:pPr>
          </w:p>
        </w:tc>
        <w:tc>
          <w:tcPr>
            <w:tcW w:w="990" w:type="dxa"/>
            <w:noWrap w:val="0"/>
            <w:vAlign w:val="center"/>
          </w:tcPr>
          <w:p w14:paraId="6DB6767E">
            <w:pPr>
              <w:jc w:val="center"/>
              <w:rPr>
                <w:rFonts w:hint="default" w:ascii="Times New Roman" w:hAnsi="Times New Roman" w:eastAsia="FangSong_GB2312" w:cs="Times New Roman"/>
                <w:sz w:val="28"/>
                <w:szCs w:val="28"/>
                <w:vertAlign w:val="baseline"/>
              </w:rPr>
            </w:pPr>
          </w:p>
        </w:tc>
        <w:tc>
          <w:tcPr>
            <w:tcW w:w="2620" w:type="dxa"/>
            <w:gridSpan w:val="2"/>
            <w:noWrap w:val="0"/>
            <w:vAlign w:val="center"/>
          </w:tcPr>
          <w:p w14:paraId="449F1AE2">
            <w:pPr>
              <w:jc w:val="center"/>
              <w:rPr>
                <w:rFonts w:hint="default" w:ascii="Times New Roman" w:hAnsi="Times New Roman" w:eastAsia="FangSong_GB2312" w:cs="Times New Roman"/>
                <w:sz w:val="28"/>
                <w:szCs w:val="28"/>
                <w:vertAlign w:val="baseline"/>
              </w:rPr>
            </w:pPr>
          </w:p>
        </w:tc>
        <w:tc>
          <w:tcPr>
            <w:tcW w:w="613" w:type="dxa"/>
            <w:noWrap w:val="0"/>
            <w:vAlign w:val="center"/>
          </w:tcPr>
          <w:p w14:paraId="624BBA08">
            <w:pPr>
              <w:jc w:val="center"/>
              <w:rPr>
                <w:rFonts w:hint="default" w:ascii="Times New Roman" w:hAnsi="Times New Roman" w:eastAsia="FangSong_GB2312" w:cs="Times New Roman"/>
                <w:sz w:val="28"/>
                <w:szCs w:val="28"/>
                <w:vertAlign w:val="baseline"/>
              </w:rPr>
            </w:pPr>
          </w:p>
        </w:tc>
        <w:tc>
          <w:tcPr>
            <w:tcW w:w="1144" w:type="dxa"/>
            <w:gridSpan w:val="2"/>
            <w:noWrap w:val="0"/>
            <w:vAlign w:val="center"/>
          </w:tcPr>
          <w:p w14:paraId="0BF64B88">
            <w:pPr>
              <w:jc w:val="center"/>
              <w:rPr>
                <w:rFonts w:hint="default" w:ascii="Times New Roman" w:hAnsi="Times New Roman" w:eastAsia="FangSong_GB2312" w:cs="Times New Roman"/>
                <w:sz w:val="28"/>
                <w:szCs w:val="28"/>
                <w:vertAlign w:val="baseline"/>
              </w:rPr>
            </w:pPr>
          </w:p>
        </w:tc>
      </w:tr>
    </w:tbl>
    <w:p w14:paraId="2C356E0E">
      <w:pPr>
        <w:pStyle w:val="2"/>
        <w:ind w:left="720" w:hanging="720" w:hangingChars="300"/>
        <w:rPr>
          <w:rFonts w:hint="eastAsia" w:ascii="Times New Roman" w:hAnsi="Times New Roman" w:eastAsia="FangSong_GB2312" w:cs="FangSong_GB2312"/>
          <w:sz w:val="24"/>
          <w:szCs w:val="24"/>
          <w:lang w:val="en-US" w:eastAsia="zh-CN"/>
        </w:rPr>
      </w:pPr>
      <w:r>
        <w:rPr>
          <w:rFonts w:hint="eastAsia" w:ascii="Times New Roman" w:hAnsi="Times New Roman" w:eastAsia="FangSong_GB2312" w:cs="FangSong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FangSong_GB2312" w:cs="FangSong_GB2312"/>
          <w:sz w:val="24"/>
          <w:szCs w:val="24"/>
          <w:lang w:val="en-US" w:eastAsia="zh-CN"/>
        </w:rPr>
        <w:br w:type="textWrapping"/>
      </w:r>
      <w:r>
        <w:rPr>
          <w:rFonts w:hint="eastAsia" w:ascii="Times New Roman" w:hAnsi="Times New Roman" w:eastAsia="FangSong_GB2312" w:cs="FangSong_GB2312"/>
          <w:sz w:val="24"/>
          <w:szCs w:val="24"/>
          <w:lang w:val="en-US" w:eastAsia="zh-CN"/>
        </w:rPr>
        <w:t>或“无”。</w:t>
      </w:r>
    </w:p>
    <w:p w14:paraId="1943A5C2">
      <w:pPr>
        <w:pStyle w:val="2"/>
        <w:ind w:left="480" w:hanging="480" w:hangingChars="200"/>
        <w:rPr>
          <w:rFonts w:hint="default"/>
          <w:lang w:val="en-US" w:eastAsia="zh-CN"/>
        </w:rPr>
      </w:pPr>
      <w:r>
        <w:rPr>
          <w:rFonts w:hint="eastAsia" w:ascii="Times New Roman" w:hAnsi="Times New Roman" w:eastAsia="FangSong_GB2312" w:cs="FangSong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573ED9"/>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2E805F65"/>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3FF27B9C"/>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DC2D2F"/>
    <w:rsid w:val="77EB78B5"/>
    <w:rsid w:val="7943025C"/>
    <w:rsid w:val="7A663110"/>
    <w:rsid w:val="7B2B7DC1"/>
    <w:rsid w:val="7B582DBE"/>
    <w:rsid w:val="7C1233E1"/>
    <w:rsid w:val="7F7213EB"/>
    <w:rsid w:val="BDFF8120"/>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357</Characters>
  <Lines>0</Lines>
  <Paragraphs>0</Paragraphs>
  <TotalTime>19.3333333333333</TotalTime>
  <ScaleCrop>false</ScaleCrop>
  <LinksUpToDate>false</LinksUpToDate>
  <CharactersWithSpaces>379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 </cp:lastModifiedBy>
  <cp:lastPrinted>2024-03-03T18:46:21Z</cp:lastPrinted>
  <dcterms:modified xsi:type="dcterms:W3CDTF">2025-05-21T07:49:34Z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eyJoZGlkIjoiYzYxYmM1MDFhMDEzMjY4NzY3MTczYjlhNzI0NDk4MGEifQ==</vt:lpwstr>
  </property>
  <property fmtid="{D5CDD505-2E9C-101B-9397-08002B2CF9AE}" pid="4" name="ICV">
    <vt:lpwstr>44BEF6824D3F4D09894EC20F708D26E8_13</vt:lpwstr>
  </property>
</Properties>
</file>