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DAB" w:rsidRDefault="00A1548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济南市“青年见习计划”明白纸</w:t>
      </w:r>
    </w:p>
    <w:p w:rsidR="00611DAB" w:rsidRDefault="00611DAB">
      <w:pPr>
        <w:spacing w:line="240" w:lineRule="atLeast"/>
        <w:ind w:firstLineChars="200" w:firstLine="301"/>
        <w:rPr>
          <w:rFonts w:ascii="仿宋_GB2312" w:eastAsia="仿宋_GB2312" w:hAnsi="仿宋_GB2312" w:cs="仿宋_GB2312"/>
          <w:b/>
          <w:bCs/>
          <w:sz w:val="15"/>
          <w:szCs w:val="15"/>
        </w:rPr>
      </w:pPr>
    </w:p>
    <w:p w:rsidR="00611DAB" w:rsidRDefault="00A15480">
      <w:pPr>
        <w:spacing w:line="240" w:lineRule="atLeas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一、见习对象：</w:t>
      </w:r>
    </w:p>
    <w:p w:rsidR="00611DAB" w:rsidRDefault="00A15480">
      <w:pPr>
        <w:spacing w:line="240" w:lineRule="atLeas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毕业三年内离校未就业山东生源高校毕业生及16-24周岁未就业或失业青年</w:t>
      </w:r>
      <w:r w:rsidR="007F7420">
        <w:rPr>
          <w:rFonts w:ascii="仿宋_GB2312" w:eastAsia="仿宋_GB2312" w:hAnsi="仿宋_GB2312" w:cs="仿宋_GB2312" w:hint="eastAsia"/>
          <w:sz w:val="28"/>
          <w:szCs w:val="28"/>
        </w:rPr>
        <w:t>（扩大至毕业前3个月</w:t>
      </w:r>
      <w:r w:rsidR="0088088B">
        <w:rPr>
          <w:rFonts w:ascii="仿宋_GB2312" w:eastAsia="仿宋_GB2312" w:hAnsi="仿宋_GB2312" w:cs="仿宋_GB2312" w:hint="eastAsia"/>
          <w:sz w:val="28"/>
          <w:szCs w:val="28"/>
        </w:rPr>
        <w:t>尚未</w:t>
      </w:r>
      <w:r w:rsidR="007F7420">
        <w:rPr>
          <w:rFonts w:ascii="仿宋_GB2312" w:eastAsia="仿宋_GB2312" w:hAnsi="仿宋_GB2312" w:cs="仿宋_GB2312" w:hint="eastAsia"/>
          <w:sz w:val="28"/>
          <w:szCs w:val="28"/>
        </w:rPr>
        <w:t>落实工作单位</w:t>
      </w:r>
      <w:r w:rsidR="0088088B">
        <w:rPr>
          <w:rFonts w:ascii="仿宋_GB2312" w:eastAsia="仿宋_GB2312" w:hAnsi="仿宋_GB2312" w:cs="仿宋_GB2312" w:hint="eastAsia"/>
          <w:sz w:val="28"/>
          <w:szCs w:val="28"/>
        </w:rPr>
        <w:t>的高校毕业生</w:t>
      </w:r>
      <w:r w:rsidR="007F7420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88088B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611DAB" w:rsidRDefault="00A15480">
      <w:pPr>
        <w:numPr>
          <w:ilvl w:val="0"/>
          <w:numId w:val="1"/>
        </w:numPr>
        <w:spacing w:line="240" w:lineRule="atLeas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见习期限：</w:t>
      </w:r>
    </w:p>
    <w:p w:rsidR="00611DAB" w:rsidRDefault="00A15480">
      <w:pPr>
        <w:spacing w:line="240" w:lineRule="atLeast"/>
        <w:ind w:left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见习期限为3-12个月。</w:t>
      </w:r>
    </w:p>
    <w:p w:rsidR="00611DAB" w:rsidRDefault="00A15480">
      <w:pPr>
        <w:numPr>
          <w:ilvl w:val="0"/>
          <w:numId w:val="1"/>
        </w:numPr>
        <w:spacing w:line="240" w:lineRule="atLeas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见习流程：</w:t>
      </w:r>
    </w:p>
    <w:p w:rsidR="00611DAB" w:rsidRDefault="00A15480">
      <w:pPr>
        <w:spacing w:line="240" w:lineRule="atLeas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企业申请“见习基地”（持续提供5人以上见习岗位）、发布见习岗位、发布见习上岗（签订见习协议和购买商业保险后，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8"/>
          <w:szCs w:val="28"/>
        </w:rPr>
        <w:t>三个工作日之内</w:t>
      </w:r>
      <w:r>
        <w:rPr>
          <w:rFonts w:ascii="仿宋_GB2312" w:eastAsia="仿宋_GB2312" w:hAnsi="仿宋_GB2312" w:cs="仿宋_GB2312" w:hint="eastAsia"/>
          <w:sz w:val="28"/>
          <w:szCs w:val="28"/>
        </w:rPr>
        <w:t>进行见习上岗申报、审核），双方履行义务。</w:t>
      </w:r>
    </w:p>
    <w:p w:rsidR="00611DAB" w:rsidRDefault="00A15480">
      <w:pPr>
        <w:spacing w:line="240" w:lineRule="atLeast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1.企业网上申报见习基地</w:t>
      </w:r>
    </w:p>
    <w:p w:rsidR="00611DAB" w:rsidRDefault="00A15480">
      <w:pPr>
        <w:spacing w:line="24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企业需网上提交的材料：</w:t>
      </w:r>
    </w:p>
    <w:p w:rsidR="00611DAB" w:rsidRDefault="00A15480">
      <w:pPr>
        <w:spacing w:line="24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（1）《山东省青年见习基地申报表》</w:t>
      </w:r>
    </w:p>
    <w:p w:rsidR="00611DAB" w:rsidRDefault="00A15480">
      <w:pPr>
        <w:spacing w:line="24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（2）有效的经年检的工商营业执照副本或社会组织法人登记证书</w:t>
      </w:r>
    </w:p>
    <w:p w:rsidR="0088088B" w:rsidRDefault="00A15480" w:rsidP="0088088B">
      <w:pPr>
        <w:spacing w:line="24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（3）依法缴纳社会保障资金的相关证明材料</w:t>
      </w:r>
    </w:p>
    <w:p w:rsidR="0088088B" w:rsidRDefault="00A15480" w:rsidP="0088088B">
      <w:pPr>
        <w:spacing w:line="24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（4）见习管理制度</w:t>
      </w:r>
      <w:r w:rsidR="0088088B" w:rsidRPr="0088088B">
        <w:rPr>
          <w:rFonts w:ascii="仿宋_GB2312" w:eastAsia="仿宋_GB2312" w:hAnsi="仿宋_GB2312" w:cs="仿宋_GB2312"/>
          <w:sz w:val="28"/>
          <w:szCs w:val="28"/>
        </w:rPr>
        <w:t>（包括见习管理、培训计划、带教计划、</w:t>
      </w:r>
    </w:p>
    <w:p w:rsidR="00611DAB" w:rsidRDefault="0088088B" w:rsidP="0088088B">
      <w:pPr>
        <w:spacing w:line="24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8088B">
        <w:rPr>
          <w:rFonts w:ascii="仿宋_GB2312" w:eastAsia="仿宋_GB2312" w:hAnsi="仿宋_GB2312" w:cs="仿宋_GB2312"/>
          <w:sz w:val="28"/>
          <w:szCs w:val="28"/>
        </w:rPr>
        <w:t>工作安排、福利待遇等）</w:t>
      </w:r>
    </w:p>
    <w:p w:rsidR="00611DAB" w:rsidRDefault="00A15480">
      <w:pPr>
        <w:spacing w:line="240" w:lineRule="atLeast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2.到企业实地考察</w:t>
      </w:r>
    </w:p>
    <w:p w:rsidR="00611DAB" w:rsidRDefault="00A15480">
      <w:pPr>
        <w:spacing w:line="24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企业需现场提交的材料（加盖公章）：</w:t>
      </w:r>
    </w:p>
    <w:p w:rsidR="00611DAB" w:rsidRDefault="00A15480">
      <w:pPr>
        <w:spacing w:line="24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（1）实习场地、见习培训情况的照片（A4纸黑白打印）</w:t>
      </w:r>
    </w:p>
    <w:p w:rsidR="00611DAB" w:rsidRDefault="00A15480">
      <w:pPr>
        <w:spacing w:line="24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（2）《山东省青年见习基地师资情况统计表》</w:t>
      </w:r>
    </w:p>
    <w:p w:rsidR="00611DAB" w:rsidRDefault="00A15480">
      <w:pPr>
        <w:spacing w:line="24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（3）公司简介（包括公司经营管理状况等）</w:t>
      </w:r>
    </w:p>
    <w:p w:rsidR="00611DAB" w:rsidRDefault="00A15480">
      <w:pPr>
        <w:spacing w:line="240" w:lineRule="atLeas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3.挂牌</w:t>
      </w:r>
    </w:p>
    <w:p w:rsidR="00611DAB" w:rsidRDefault="00A15480">
      <w:pPr>
        <w:spacing w:line="240" w:lineRule="atLeas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对符合设立条件的见习基地，区人力资源社会保障部门核准挂牌并向社会发布。企业挂牌后，拍照打印留档。</w:t>
      </w:r>
    </w:p>
    <w:p w:rsidR="00611DAB" w:rsidRDefault="00A15480">
      <w:pPr>
        <w:numPr>
          <w:ilvl w:val="0"/>
          <w:numId w:val="1"/>
        </w:numPr>
        <w:spacing w:line="240" w:lineRule="atLeas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见习补贴的发放：</w:t>
      </w:r>
    </w:p>
    <w:p w:rsidR="00611DAB" w:rsidRDefault="00A15480">
      <w:pPr>
        <w:spacing w:line="240" w:lineRule="atLeas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见习期间，单位按月足额发放不低于当地最低工资标准的基本生活补助（1910元），并为见习人员购买人身意外伤害险（见习期间不能缴纳社保），每月购买意外伤害险不能少于15元。</w:t>
      </w:r>
    </w:p>
    <w:p w:rsidR="00611DAB" w:rsidRDefault="00A15480">
      <w:pPr>
        <w:spacing w:line="240" w:lineRule="atLeas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见习期满结束后，各见习基地按规定向区人力资源社会保障部门申请见习补贴，见习基地须提交的补贴申报材料</w:t>
      </w:r>
      <w:r w:rsidR="001E07E7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611DAB" w:rsidRDefault="00A15480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1.《山东省见习基地生活补助经费花名册》（加盖公章）</w:t>
      </w:r>
    </w:p>
    <w:p w:rsidR="00611DAB" w:rsidRDefault="00A15480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2.青年见习人员为未就业高校毕业生的，应提交择业期内的报到派遣证（原件复印件）。</w:t>
      </w:r>
    </w:p>
    <w:p w:rsidR="00611DAB" w:rsidRDefault="00A15480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3.青年见习人员的身份证、见习基地发放基本生活补助的银行凭证（提供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见习前两个月</w:t>
      </w:r>
      <w:r>
        <w:rPr>
          <w:rFonts w:ascii="仿宋" w:eastAsia="仿宋" w:hAnsi="仿宋" w:cs="仿宋" w:hint="eastAsia"/>
          <w:sz w:val="28"/>
          <w:szCs w:val="28"/>
        </w:rPr>
        <w:t>和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见习期间</w:t>
      </w:r>
      <w:r>
        <w:rPr>
          <w:rFonts w:ascii="仿宋" w:eastAsia="仿宋" w:hAnsi="仿宋" w:cs="仿宋" w:hint="eastAsia"/>
          <w:sz w:val="28"/>
          <w:szCs w:val="28"/>
        </w:rPr>
        <w:t>的银行每月回单和每月工资表）、见习基地为见习人员购买的意外伤害保险发票、保单复印件、与留用员工签订1年以上的劳动合同等相关材料。</w:t>
      </w:r>
    </w:p>
    <w:p w:rsidR="00611DAB" w:rsidRDefault="00A15480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4.见习期内提前离岗或见习期满，需提交《山东省见习终止证明》、《山东省见习鉴定表》。</w:t>
      </w:r>
    </w:p>
    <w:p w:rsidR="00611DAB" w:rsidRDefault="001F16CB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 w:rsidR="00A15480">
        <w:rPr>
          <w:rFonts w:ascii="仿宋" w:eastAsia="仿宋" w:hAnsi="仿宋" w:cs="仿宋" w:hint="eastAsia"/>
          <w:sz w:val="28"/>
          <w:szCs w:val="28"/>
        </w:rPr>
        <w:t xml:space="preserve">.见习基地开户行名称及账号。 </w:t>
      </w:r>
    </w:p>
    <w:p w:rsidR="00611DAB" w:rsidRDefault="001F16CB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 w:rsidR="00A15480">
        <w:rPr>
          <w:rFonts w:ascii="仿宋" w:eastAsia="仿宋" w:hAnsi="仿宋" w:cs="仿宋" w:hint="eastAsia"/>
          <w:sz w:val="28"/>
          <w:szCs w:val="28"/>
        </w:rPr>
        <w:t>.青年见习人员为</w:t>
      </w:r>
      <w:r w:rsidR="00A15480">
        <w:rPr>
          <w:rFonts w:ascii="仿宋_GB2312" w:eastAsia="仿宋_GB2312" w:hAnsi="仿宋_GB2312" w:cs="仿宋_GB2312" w:hint="eastAsia"/>
          <w:sz w:val="28"/>
          <w:szCs w:val="28"/>
        </w:rPr>
        <w:t>16-24周岁未就业或失业青年</w:t>
      </w:r>
      <w:r w:rsidR="00A15480">
        <w:rPr>
          <w:rFonts w:ascii="仿宋" w:eastAsia="仿宋" w:hAnsi="仿宋" w:cs="仿宋" w:hint="eastAsia"/>
          <w:sz w:val="28"/>
          <w:szCs w:val="28"/>
        </w:rPr>
        <w:t>的，需提交见习期内社会保险个人权益记录单（无缴纳保险记录）。</w:t>
      </w:r>
    </w:p>
    <w:p w:rsidR="00611DAB" w:rsidRDefault="00A15480">
      <w:pPr>
        <w:spacing w:line="240" w:lineRule="atLeast"/>
        <w:ind w:firstLineChars="200" w:firstLine="560"/>
        <w:rPr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备注：</w:t>
      </w:r>
      <w:r w:rsidR="00E41666">
        <w:rPr>
          <w:rFonts w:ascii="楷体_GB2312" w:eastAsia="楷体_GB2312" w:hAnsi="楷体_GB2312" w:cs="楷体_GB2312" w:hint="eastAsia"/>
          <w:sz w:val="28"/>
          <w:szCs w:val="28"/>
        </w:rPr>
        <w:t>目前政策可申请</w:t>
      </w:r>
      <w:r w:rsidR="001F16CB">
        <w:rPr>
          <w:rFonts w:ascii="楷体_GB2312" w:eastAsia="楷体_GB2312" w:hAnsi="楷体_GB2312" w:cs="楷体_GB2312" w:hint="eastAsia"/>
          <w:sz w:val="28"/>
          <w:szCs w:val="28"/>
        </w:rPr>
        <w:t>高校毕业生</w:t>
      </w:r>
      <w:r w:rsidR="001F16CB" w:rsidRPr="001F16CB">
        <w:rPr>
          <w:rFonts w:ascii="楷体_GB2312" w:eastAsia="楷体_GB2312" w:hAnsi="楷体_GB2312" w:cs="楷体_GB2312" w:hint="eastAsia"/>
          <w:sz w:val="28"/>
          <w:szCs w:val="28"/>
        </w:rPr>
        <w:t>见习人员参加就业见习满3个月后，第4</w:t>
      </w:r>
      <w:r w:rsidR="001C44E5">
        <w:rPr>
          <w:rFonts w:ascii="楷体_GB2312" w:eastAsia="楷体_GB2312" w:hAnsi="楷体_GB2312" w:cs="楷体_GB2312" w:hint="eastAsia"/>
          <w:sz w:val="28"/>
          <w:szCs w:val="28"/>
        </w:rPr>
        <w:t>个月起用人单位</w:t>
      </w:r>
      <w:r w:rsidR="001F16CB" w:rsidRPr="001F16CB">
        <w:rPr>
          <w:rFonts w:ascii="楷体_GB2312" w:eastAsia="楷体_GB2312" w:hAnsi="楷体_GB2312" w:cs="楷体_GB2312" w:hint="eastAsia"/>
          <w:sz w:val="28"/>
          <w:szCs w:val="28"/>
        </w:rPr>
        <w:t>为其缴纳社会保险，并继续享受就业见习补贴</w:t>
      </w:r>
      <w:r>
        <w:rPr>
          <w:rFonts w:ascii="楷体_GB2312" w:eastAsia="楷体_GB2312" w:hAnsi="楷体_GB2312" w:cs="楷体_GB2312" w:hint="eastAsia"/>
          <w:sz w:val="28"/>
          <w:szCs w:val="28"/>
        </w:rPr>
        <w:t>；对见习未满提前离岗的高校毕业生，可根据其实际参加见习时间申领补贴。</w:t>
      </w:r>
      <w:bookmarkStart w:id="0" w:name="_GoBack"/>
      <w:bookmarkEnd w:id="0"/>
    </w:p>
    <w:sectPr w:rsidR="00611DAB">
      <w:pgSz w:w="11906" w:h="16838"/>
      <w:pgMar w:top="986" w:right="1576" w:bottom="986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546" w:rsidRDefault="00971546" w:rsidP="00E41666">
      <w:r>
        <w:separator/>
      </w:r>
    </w:p>
  </w:endnote>
  <w:endnote w:type="continuationSeparator" w:id="0">
    <w:p w:rsidR="00971546" w:rsidRDefault="00971546" w:rsidP="00E4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546" w:rsidRDefault="00971546" w:rsidP="00E41666">
      <w:r>
        <w:separator/>
      </w:r>
    </w:p>
  </w:footnote>
  <w:footnote w:type="continuationSeparator" w:id="0">
    <w:p w:rsidR="00971546" w:rsidRDefault="00971546" w:rsidP="00E41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6A796"/>
    <w:multiLevelType w:val="singleLevel"/>
    <w:tmpl w:val="6A56A796"/>
    <w:lvl w:ilvl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B"/>
    <w:rsid w:val="001C44E5"/>
    <w:rsid w:val="001E07E7"/>
    <w:rsid w:val="001F16CB"/>
    <w:rsid w:val="00410EF9"/>
    <w:rsid w:val="00611DAB"/>
    <w:rsid w:val="007F7420"/>
    <w:rsid w:val="00810E11"/>
    <w:rsid w:val="0088088B"/>
    <w:rsid w:val="00971546"/>
    <w:rsid w:val="00A15480"/>
    <w:rsid w:val="00E41666"/>
    <w:rsid w:val="01B5407F"/>
    <w:rsid w:val="06AC74CF"/>
    <w:rsid w:val="07AC4A0C"/>
    <w:rsid w:val="097007AC"/>
    <w:rsid w:val="0C0E55E3"/>
    <w:rsid w:val="109769EF"/>
    <w:rsid w:val="111C45A1"/>
    <w:rsid w:val="1CBF5E57"/>
    <w:rsid w:val="208466E9"/>
    <w:rsid w:val="20E10EE9"/>
    <w:rsid w:val="25F259EC"/>
    <w:rsid w:val="265E3677"/>
    <w:rsid w:val="326F1DCD"/>
    <w:rsid w:val="39655CB9"/>
    <w:rsid w:val="413E1418"/>
    <w:rsid w:val="42B57E14"/>
    <w:rsid w:val="448F264F"/>
    <w:rsid w:val="5A984D81"/>
    <w:rsid w:val="5E2B1069"/>
    <w:rsid w:val="61EF1406"/>
    <w:rsid w:val="678F32C1"/>
    <w:rsid w:val="6A3131E9"/>
    <w:rsid w:val="6B7B54AD"/>
    <w:rsid w:val="6D490E25"/>
    <w:rsid w:val="72C735BF"/>
    <w:rsid w:val="78445F4B"/>
    <w:rsid w:val="785D7791"/>
    <w:rsid w:val="792F4AC2"/>
    <w:rsid w:val="7F160E50"/>
    <w:rsid w:val="7F5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EFE0BE-8D4A-4F41-84E6-B39BB277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1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16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41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416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6</cp:revision>
  <cp:lastPrinted>2020-08-05T06:54:00Z</cp:lastPrinted>
  <dcterms:created xsi:type="dcterms:W3CDTF">2014-10-29T12:08:00Z</dcterms:created>
  <dcterms:modified xsi:type="dcterms:W3CDTF">2021-03-15T06:28:00Z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