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99" w:rsidRDefault="007F7D70">
      <w:pPr>
        <w:spacing w:line="590" w:lineRule="exact"/>
        <w:rPr>
          <w:rFonts w:ascii="黑体" w:eastAsia="黑体" w:hAnsi="黑体" w:cs="黑体"/>
          <w:kern w:val="0"/>
          <w:sz w:val="32"/>
          <w:szCs w:val="32"/>
        </w:rPr>
      </w:pPr>
      <w:r>
        <w:rPr>
          <w:rFonts w:ascii="黑体" w:eastAsia="黑体" w:hAnsi="黑体" w:cs="黑体" w:hint="eastAsia"/>
          <w:kern w:val="0"/>
          <w:sz w:val="32"/>
          <w:szCs w:val="32"/>
        </w:rPr>
        <w:t>TQDR-2019-0020001</w:t>
      </w:r>
    </w:p>
    <w:p w:rsidR="006C1038" w:rsidRPr="005569E9" w:rsidRDefault="006C1038" w:rsidP="006C1038">
      <w:pPr>
        <w:jc w:val="center"/>
        <w:rPr>
          <w:rFonts w:ascii="方正小标宋_GBK" w:eastAsia="方正小标宋_GBK" w:hAnsi="宋体"/>
          <w:color w:val="FF0000"/>
          <w:w w:val="50"/>
          <w:sz w:val="144"/>
          <w:szCs w:val="144"/>
        </w:rPr>
      </w:pPr>
      <w:r w:rsidRPr="005569E9">
        <w:rPr>
          <w:rFonts w:ascii="方正小标宋_GBK" w:eastAsia="方正小标宋_GBK" w:hAnsi="宋体" w:hint="eastAsia"/>
          <w:color w:val="FF0000"/>
          <w:spacing w:val="-4"/>
          <w:w w:val="50"/>
          <w:sz w:val="144"/>
          <w:szCs w:val="144"/>
        </w:rPr>
        <w:t>济南市天桥区人民政府文</w:t>
      </w:r>
      <w:r w:rsidRPr="005569E9">
        <w:rPr>
          <w:rFonts w:ascii="方正小标宋_GBK" w:eastAsia="方正小标宋_GBK" w:hAnsi="宋体" w:hint="eastAsia"/>
          <w:color w:val="FF0000"/>
          <w:w w:val="50"/>
          <w:sz w:val="144"/>
          <w:szCs w:val="144"/>
        </w:rPr>
        <w:t>件</w:t>
      </w:r>
    </w:p>
    <w:p w:rsidR="006C1038" w:rsidRDefault="006C1038" w:rsidP="006C1038">
      <w:pPr>
        <w:spacing w:line="590" w:lineRule="exact"/>
        <w:jc w:val="center"/>
        <w:rPr>
          <w:rFonts w:ascii="仿宋_GB2312" w:eastAsia="仿宋_GB2312"/>
          <w:sz w:val="32"/>
          <w:szCs w:val="32"/>
        </w:rPr>
      </w:pPr>
      <w:r>
        <w:rPr>
          <w:rFonts w:ascii="仿宋_GB2312" w:eastAsia="仿宋_GB2312" w:hint="eastAsia"/>
          <w:sz w:val="32"/>
          <w:szCs w:val="32"/>
        </w:rPr>
        <w:t>济天政办字〔</w:t>
      </w:r>
      <w:r>
        <w:rPr>
          <w:rFonts w:ascii="仿宋_GB2312" w:eastAsia="仿宋_GB2312"/>
          <w:sz w:val="32"/>
          <w:szCs w:val="32"/>
        </w:rPr>
        <w:t>201</w:t>
      </w:r>
      <w:r>
        <w:rPr>
          <w:rFonts w:ascii="仿宋_GB2312" w:eastAsia="仿宋_GB2312" w:hint="eastAsia"/>
          <w:sz w:val="32"/>
          <w:szCs w:val="32"/>
        </w:rPr>
        <w:t>9〕30号</w:t>
      </w:r>
    </w:p>
    <w:p w:rsidR="006C1038" w:rsidRPr="00616895" w:rsidRDefault="006C1038" w:rsidP="006C1038">
      <w:pPr>
        <w:jc w:val="center"/>
        <w:rPr>
          <w:color w:val="000000"/>
          <w:sz w:val="44"/>
          <w:szCs w:val="44"/>
        </w:rPr>
      </w:pPr>
      <w:r w:rsidRPr="00162E83">
        <w:rPr>
          <w:noProof/>
        </w:rPr>
        <w:pict>
          <v:line id="Line 2" o:spid="_x0000_s1029" style="position:absolute;left:0;text-align:left;z-index:251662336;mso-position-horizontal:center" from="0,10.85pt" to="442.2pt,10.85pt" strokecolor="red" strokeweight="2pt"/>
        </w:pict>
      </w:r>
    </w:p>
    <w:p w:rsidR="00CE7A99" w:rsidRDefault="007F7D7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济南市天桥区人民政府办公室</w:t>
      </w:r>
    </w:p>
    <w:p w:rsidR="00CE7A99" w:rsidRDefault="007F7D7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关于印发《天桥区困难群众医疗救助暂行办法》的通知</w:t>
      </w:r>
    </w:p>
    <w:p w:rsidR="00CE7A99" w:rsidRDefault="00CE7A99">
      <w:pPr>
        <w:spacing w:line="590" w:lineRule="exact"/>
        <w:jc w:val="center"/>
        <w:rPr>
          <w:rFonts w:ascii="方正小标宋简体" w:eastAsia="方正小标宋简体" w:hAnsi="方正小标宋简体" w:cs="方正小标宋简体"/>
          <w:sz w:val="44"/>
          <w:szCs w:val="44"/>
        </w:rPr>
      </w:pPr>
    </w:p>
    <w:p w:rsidR="00CE7A99" w:rsidRDefault="007F7D70">
      <w:pPr>
        <w:spacing w:line="590" w:lineRule="exact"/>
        <w:rPr>
          <w:rFonts w:eastAsia="仿宋_GB2312"/>
          <w:snapToGrid w:val="0"/>
          <w:color w:val="000000"/>
          <w:sz w:val="32"/>
          <w:szCs w:val="32"/>
        </w:rPr>
      </w:pPr>
      <w:r>
        <w:rPr>
          <w:rFonts w:eastAsia="仿宋_GB2312"/>
          <w:snapToGrid w:val="0"/>
          <w:color w:val="000000"/>
          <w:sz w:val="32"/>
          <w:szCs w:val="32"/>
        </w:rPr>
        <w:t>各街道办事处，区政府</w:t>
      </w:r>
      <w:bookmarkStart w:id="0" w:name="_GoBack"/>
      <w:bookmarkEnd w:id="0"/>
      <w:r>
        <w:rPr>
          <w:rFonts w:eastAsia="仿宋_GB2312"/>
          <w:snapToGrid w:val="0"/>
          <w:color w:val="000000"/>
          <w:sz w:val="32"/>
          <w:szCs w:val="32"/>
        </w:rPr>
        <w:t>有关部门：</w:t>
      </w:r>
    </w:p>
    <w:p w:rsidR="00CE7A99" w:rsidRDefault="007F7D70">
      <w:pPr>
        <w:spacing w:line="590" w:lineRule="exact"/>
        <w:ind w:firstLine="660"/>
        <w:rPr>
          <w:rFonts w:eastAsia="仿宋_GB2312"/>
          <w:snapToGrid w:val="0"/>
          <w:color w:val="000000"/>
          <w:sz w:val="32"/>
          <w:szCs w:val="32"/>
        </w:rPr>
      </w:pPr>
      <w:r>
        <w:rPr>
          <w:rFonts w:eastAsia="仿宋_GB2312"/>
          <w:snapToGrid w:val="0"/>
          <w:color w:val="000000"/>
          <w:sz w:val="32"/>
          <w:szCs w:val="32"/>
        </w:rPr>
        <w:t>《天桥区困难</w:t>
      </w:r>
      <w:r>
        <w:rPr>
          <w:rFonts w:eastAsia="仿宋_GB2312" w:hint="eastAsia"/>
          <w:snapToGrid w:val="0"/>
          <w:color w:val="000000"/>
          <w:sz w:val="32"/>
          <w:szCs w:val="32"/>
        </w:rPr>
        <w:t>群众</w:t>
      </w:r>
      <w:r>
        <w:rPr>
          <w:rFonts w:eastAsia="仿宋_GB2312"/>
          <w:snapToGrid w:val="0"/>
          <w:color w:val="000000"/>
          <w:sz w:val="32"/>
          <w:szCs w:val="32"/>
        </w:rPr>
        <w:t>医疗救助暂行办法》</w:t>
      </w:r>
      <w:r>
        <w:rPr>
          <w:rFonts w:eastAsia="仿宋_GB2312" w:hint="eastAsia"/>
          <w:snapToGrid w:val="0"/>
          <w:color w:val="000000"/>
          <w:sz w:val="32"/>
          <w:szCs w:val="32"/>
        </w:rPr>
        <w:t>已</w:t>
      </w:r>
      <w:r>
        <w:rPr>
          <w:rFonts w:eastAsia="仿宋_GB2312"/>
          <w:snapToGrid w:val="0"/>
          <w:color w:val="000000"/>
          <w:sz w:val="32"/>
          <w:szCs w:val="32"/>
        </w:rPr>
        <w:t>经区政府研究同意，现印发给你们，请认真抓好贯彻落实。</w:t>
      </w:r>
    </w:p>
    <w:p w:rsidR="00CE7A99" w:rsidRDefault="00CE7A99">
      <w:pPr>
        <w:spacing w:line="590" w:lineRule="exact"/>
        <w:ind w:firstLine="660"/>
        <w:rPr>
          <w:rFonts w:eastAsia="仿宋_GB2312"/>
          <w:snapToGrid w:val="0"/>
          <w:color w:val="000000"/>
          <w:sz w:val="32"/>
          <w:szCs w:val="32"/>
        </w:rPr>
      </w:pPr>
    </w:p>
    <w:p w:rsidR="00CE7A99" w:rsidRDefault="00CE7A99">
      <w:pPr>
        <w:spacing w:line="590" w:lineRule="exact"/>
        <w:ind w:firstLine="660"/>
        <w:rPr>
          <w:rFonts w:eastAsia="仿宋_GB2312"/>
          <w:snapToGrid w:val="0"/>
          <w:color w:val="000000"/>
          <w:sz w:val="32"/>
          <w:szCs w:val="32"/>
        </w:rPr>
      </w:pPr>
    </w:p>
    <w:p w:rsidR="00CE7A99" w:rsidRDefault="00CE7A99">
      <w:pPr>
        <w:spacing w:line="590" w:lineRule="exact"/>
        <w:ind w:firstLine="660"/>
        <w:rPr>
          <w:rFonts w:eastAsia="仿宋_GB2312"/>
          <w:snapToGrid w:val="0"/>
          <w:color w:val="000000"/>
          <w:sz w:val="32"/>
          <w:szCs w:val="32"/>
        </w:rPr>
      </w:pPr>
    </w:p>
    <w:p w:rsidR="00CE7A99" w:rsidRDefault="007F7D70">
      <w:pPr>
        <w:spacing w:line="590" w:lineRule="exact"/>
        <w:ind w:firstLineChars="1355" w:firstLine="4336"/>
        <w:jc w:val="right"/>
        <w:rPr>
          <w:rFonts w:eastAsia="仿宋_GB2312"/>
          <w:snapToGrid w:val="0"/>
          <w:color w:val="000000"/>
          <w:sz w:val="32"/>
          <w:szCs w:val="32"/>
        </w:rPr>
      </w:pPr>
      <w:r>
        <w:rPr>
          <w:rFonts w:eastAsia="仿宋_GB2312" w:hint="eastAsia"/>
          <w:snapToGrid w:val="0"/>
          <w:color w:val="000000"/>
          <w:sz w:val="32"/>
          <w:szCs w:val="32"/>
        </w:rPr>
        <w:t>天桥区人民政府办公室</w:t>
      </w:r>
      <w:r>
        <w:rPr>
          <w:rFonts w:eastAsia="仿宋_GB2312"/>
          <w:snapToGrid w:val="0"/>
          <w:color w:val="000000"/>
          <w:sz w:val="32"/>
          <w:szCs w:val="32"/>
        </w:rPr>
        <w:t xml:space="preserve">                                                    </w:t>
      </w:r>
      <w:r>
        <w:rPr>
          <w:rFonts w:eastAsia="仿宋_GB2312" w:hint="eastAsia"/>
          <w:snapToGrid w:val="0"/>
          <w:color w:val="000000"/>
          <w:sz w:val="32"/>
          <w:szCs w:val="32"/>
        </w:rPr>
        <w:t xml:space="preserve"> </w:t>
      </w:r>
    </w:p>
    <w:p w:rsidR="00CE7A99" w:rsidRDefault="007F7D70">
      <w:pPr>
        <w:spacing w:line="590" w:lineRule="exact"/>
        <w:ind w:firstLineChars="1355" w:firstLine="4336"/>
        <w:jc w:val="center"/>
        <w:rPr>
          <w:rFonts w:ascii="仿宋_GB2312" w:eastAsia="仿宋_GB2312" w:hAnsi="仿宋_GB2312" w:cs="仿宋_GB2312" w:hint="eastAsia"/>
          <w:snapToGrid w:val="0"/>
          <w:color w:val="000000"/>
          <w:sz w:val="32"/>
          <w:szCs w:val="32"/>
        </w:rPr>
      </w:pPr>
      <w:r>
        <w:rPr>
          <w:rFonts w:eastAsia="仿宋_GB2312" w:hint="eastAsia"/>
          <w:snapToGrid w:val="0"/>
          <w:color w:val="000000"/>
          <w:sz w:val="32"/>
          <w:szCs w:val="32"/>
        </w:rPr>
        <w:t xml:space="preserve">         </w:t>
      </w:r>
      <w:r>
        <w:rPr>
          <w:rFonts w:ascii="仿宋_GB2312" w:eastAsia="仿宋_GB2312" w:hAnsi="仿宋_GB2312" w:cs="仿宋_GB2312" w:hint="eastAsia"/>
          <w:snapToGrid w:val="0"/>
          <w:color w:val="000000"/>
          <w:sz w:val="32"/>
          <w:szCs w:val="32"/>
        </w:rPr>
        <w:t>2019</w:t>
      </w:r>
      <w:r>
        <w:rPr>
          <w:rFonts w:ascii="仿宋_GB2312" w:eastAsia="仿宋_GB2312" w:hAnsi="仿宋_GB2312" w:cs="仿宋_GB2312" w:hint="eastAsia"/>
          <w:snapToGrid w:val="0"/>
          <w:color w:val="000000"/>
          <w:sz w:val="32"/>
          <w:szCs w:val="32"/>
        </w:rPr>
        <w:t>年</w:t>
      </w:r>
      <w:r>
        <w:rPr>
          <w:rFonts w:ascii="仿宋_GB2312" w:eastAsia="仿宋_GB2312" w:hAnsi="仿宋_GB2312" w:cs="仿宋_GB2312" w:hint="eastAsia"/>
          <w:snapToGrid w:val="0"/>
          <w:color w:val="000000"/>
          <w:sz w:val="32"/>
          <w:szCs w:val="32"/>
        </w:rPr>
        <w:t>10</w:t>
      </w:r>
      <w:r>
        <w:rPr>
          <w:rFonts w:ascii="仿宋_GB2312" w:eastAsia="仿宋_GB2312" w:hAnsi="仿宋_GB2312" w:cs="仿宋_GB2312" w:hint="eastAsia"/>
          <w:snapToGrid w:val="0"/>
          <w:color w:val="000000"/>
          <w:sz w:val="32"/>
          <w:szCs w:val="32"/>
        </w:rPr>
        <w:t>月</w:t>
      </w:r>
      <w:r>
        <w:rPr>
          <w:rFonts w:ascii="仿宋_GB2312" w:eastAsia="仿宋_GB2312" w:hAnsi="仿宋_GB2312" w:cs="仿宋_GB2312" w:hint="eastAsia"/>
          <w:snapToGrid w:val="0"/>
          <w:color w:val="000000"/>
          <w:sz w:val="32"/>
          <w:szCs w:val="32"/>
        </w:rPr>
        <w:t>31</w:t>
      </w:r>
      <w:r>
        <w:rPr>
          <w:rFonts w:ascii="仿宋_GB2312" w:eastAsia="仿宋_GB2312" w:hAnsi="仿宋_GB2312" w:cs="仿宋_GB2312" w:hint="eastAsia"/>
          <w:snapToGrid w:val="0"/>
          <w:color w:val="000000"/>
          <w:sz w:val="32"/>
          <w:szCs w:val="32"/>
        </w:rPr>
        <w:t>日</w:t>
      </w:r>
    </w:p>
    <w:p w:rsidR="006C1038" w:rsidRPr="006C1038" w:rsidRDefault="006C1038" w:rsidP="006C1038">
      <w:pPr>
        <w:spacing w:line="590" w:lineRule="exac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（此件公开发布）</w:t>
      </w:r>
    </w:p>
    <w:p w:rsidR="00CE7A99" w:rsidRDefault="00CE7A99">
      <w:pPr>
        <w:spacing w:line="590" w:lineRule="exact"/>
        <w:jc w:val="center"/>
        <w:rPr>
          <w:rFonts w:ascii="方正小标宋_GBK" w:eastAsia="方正小标宋_GBK" w:hAnsi="方正小标宋_GBK" w:cs="方正小标宋_GBK"/>
          <w:snapToGrid w:val="0"/>
          <w:color w:val="000000"/>
          <w:sz w:val="44"/>
        </w:rPr>
      </w:pPr>
    </w:p>
    <w:p w:rsidR="00CE7A99" w:rsidRDefault="007F7D70">
      <w:pPr>
        <w:spacing w:line="590" w:lineRule="exact"/>
        <w:jc w:val="center"/>
        <w:rPr>
          <w:rFonts w:ascii="方正小标宋_GBK" w:eastAsia="方正小标宋_GBK" w:hAnsi="方正小标宋_GBK" w:cs="方正小标宋_GBK"/>
          <w:snapToGrid w:val="0"/>
          <w:color w:val="000000"/>
          <w:sz w:val="44"/>
        </w:rPr>
      </w:pPr>
      <w:r>
        <w:rPr>
          <w:rFonts w:ascii="方正小标宋_GBK" w:eastAsia="方正小标宋_GBK" w:hAnsi="方正小标宋_GBK" w:cs="方正小标宋_GBK" w:hint="eastAsia"/>
          <w:snapToGrid w:val="0"/>
          <w:color w:val="000000"/>
          <w:sz w:val="44"/>
        </w:rPr>
        <w:lastRenderedPageBreak/>
        <w:t>天桥区困难群众医疗救助暂行办法</w:t>
      </w:r>
    </w:p>
    <w:p w:rsidR="00CE7A99" w:rsidRDefault="00CE7A99">
      <w:pPr>
        <w:spacing w:line="590" w:lineRule="exact"/>
        <w:jc w:val="center"/>
        <w:rPr>
          <w:rFonts w:ascii="黑体" w:eastAsia="黑体" w:hAnsi="黑体" w:cs="黑体"/>
          <w:snapToGrid w:val="0"/>
          <w:color w:val="000000"/>
          <w:sz w:val="32"/>
        </w:rPr>
      </w:pPr>
    </w:p>
    <w:p w:rsidR="00CE7A99" w:rsidRDefault="007F7D70">
      <w:pPr>
        <w:numPr>
          <w:ilvl w:val="0"/>
          <w:numId w:val="1"/>
        </w:numPr>
        <w:spacing w:line="590" w:lineRule="exact"/>
        <w:jc w:val="center"/>
        <w:rPr>
          <w:rFonts w:eastAsia="黑体"/>
          <w:snapToGrid w:val="0"/>
          <w:color w:val="000000"/>
          <w:sz w:val="32"/>
          <w:szCs w:val="32"/>
        </w:rPr>
      </w:pPr>
      <w:r>
        <w:rPr>
          <w:rFonts w:ascii="黑体" w:eastAsia="黑体" w:hAnsi="黑体" w:cs="黑体" w:hint="eastAsia"/>
          <w:snapToGrid w:val="0"/>
          <w:color w:val="000000"/>
          <w:sz w:val="32"/>
          <w:szCs w:val="32"/>
        </w:rPr>
        <w:t xml:space="preserve"> </w:t>
      </w:r>
      <w:r>
        <w:rPr>
          <w:rFonts w:ascii="黑体" w:eastAsia="黑体" w:hAnsi="黑体" w:cs="黑体" w:hint="eastAsia"/>
          <w:snapToGrid w:val="0"/>
          <w:color w:val="000000"/>
          <w:sz w:val="32"/>
          <w:szCs w:val="32"/>
        </w:rPr>
        <w:t>总则</w:t>
      </w:r>
    </w:p>
    <w:p w:rsidR="00CE7A99" w:rsidRDefault="00CE7A99">
      <w:pPr>
        <w:spacing w:line="590" w:lineRule="exact"/>
        <w:rPr>
          <w:rFonts w:eastAsia="黑体"/>
          <w:snapToGrid w:val="0"/>
          <w:color w:val="000000"/>
          <w:sz w:val="32"/>
          <w:szCs w:val="32"/>
        </w:rPr>
      </w:pPr>
    </w:p>
    <w:p w:rsidR="00CE7A99" w:rsidRDefault="007F7D70">
      <w:pPr>
        <w:spacing w:line="590" w:lineRule="exact"/>
        <w:ind w:firstLineChars="200" w:firstLine="640"/>
        <w:rPr>
          <w:rFonts w:ascii="仿宋_GB2312" w:eastAsia="仿宋_GB2312"/>
          <w:snapToGrid w:val="0"/>
          <w:sz w:val="32"/>
          <w:szCs w:val="32"/>
        </w:rPr>
      </w:pPr>
      <w:r>
        <w:rPr>
          <w:rFonts w:eastAsia="黑体"/>
          <w:snapToGrid w:val="0"/>
          <w:color w:val="000000"/>
          <w:sz w:val="32"/>
        </w:rPr>
        <w:t>第一条</w:t>
      </w:r>
      <w:r>
        <w:rPr>
          <w:rFonts w:eastAsia="仿宋_GB2312"/>
          <w:snapToGrid w:val="0"/>
          <w:color w:val="000000"/>
          <w:sz w:val="32"/>
        </w:rPr>
        <w:t xml:space="preserve">  </w:t>
      </w:r>
      <w:r>
        <w:rPr>
          <w:rFonts w:ascii="仿宋_GB2312" w:eastAsia="仿宋_GB2312" w:hint="eastAsia"/>
          <w:sz w:val="32"/>
          <w:szCs w:val="32"/>
        </w:rPr>
        <w:t>为充分发挥医疗救助制度保障作用，</w:t>
      </w:r>
      <w:r>
        <w:rPr>
          <w:rFonts w:ascii="仿宋_GB2312" w:eastAsia="仿宋_GB2312" w:hAnsi="仿宋" w:hint="eastAsia"/>
          <w:sz w:val="32"/>
          <w:szCs w:val="32"/>
        </w:rPr>
        <w:t>有效防止因病致贫、因病返贫，确保群众求助有门，严防出现责任缺位、工作断档的现象，</w:t>
      </w:r>
      <w:r>
        <w:rPr>
          <w:rFonts w:ascii="仿宋_GB2312" w:eastAsia="仿宋_GB2312" w:hint="eastAsia"/>
          <w:snapToGrid w:val="0"/>
          <w:color w:val="000000"/>
          <w:sz w:val="32"/>
        </w:rPr>
        <w:t>根据《关于进一步完善困难群众医疗救助制度的实施意见》（济民发〔</w:t>
      </w:r>
      <w:r>
        <w:rPr>
          <w:rFonts w:ascii="仿宋_GB2312" w:eastAsia="仿宋_GB2312" w:hint="eastAsia"/>
          <w:snapToGrid w:val="0"/>
          <w:color w:val="000000"/>
          <w:sz w:val="32"/>
        </w:rPr>
        <w:t>2016</w:t>
      </w:r>
      <w:r>
        <w:rPr>
          <w:rFonts w:ascii="仿宋_GB2312" w:eastAsia="仿宋_GB2312" w:hint="eastAsia"/>
          <w:snapToGrid w:val="0"/>
          <w:color w:val="000000"/>
          <w:sz w:val="32"/>
        </w:rPr>
        <w:t>〕</w:t>
      </w:r>
      <w:r>
        <w:rPr>
          <w:rFonts w:ascii="仿宋_GB2312" w:eastAsia="仿宋_GB2312" w:hint="eastAsia"/>
          <w:snapToGrid w:val="0"/>
          <w:color w:val="000000"/>
          <w:sz w:val="32"/>
        </w:rPr>
        <w:t>127</w:t>
      </w:r>
      <w:r>
        <w:rPr>
          <w:rFonts w:ascii="仿宋_GB2312" w:eastAsia="仿宋_GB2312" w:hint="eastAsia"/>
          <w:snapToGrid w:val="0"/>
          <w:color w:val="000000"/>
          <w:sz w:val="32"/>
        </w:rPr>
        <w:t>号）</w:t>
      </w:r>
      <w:r>
        <w:rPr>
          <w:rFonts w:ascii="仿宋_GB2312" w:eastAsia="仿宋_GB2312" w:hint="eastAsia"/>
          <w:snapToGrid w:val="0"/>
          <w:sz w:val="32"/>
          <w:szCs w:val="32"/>
        </w:rPr>
        <w:t>、《关于医疗救助精准扶贫“一站式”即时结算工作的通知》</w:t>
      </w:r>
      <w:r>
        <w:rPr>
          <w:rFonts w:ascii="仿宋_GB2312" w:eastAsia="仿宋_GB2312" w:hint="eastAsia"/>
          <w:snapToGrid w:val="0"/>
          <w:color w:val="000000"/>
          <w:sz w:val="32"/>
        </w:rPr>
        <w:t>（济民函〔</w:t>
      </w:r>
      <w:r>
        <w:rPr>
          <w:rFonts w:ascii="仿宋_GB2312" w:eastAsia="仿宋_GB2312" w:hint="eastAsia"/>
          <w:snapToGrid w:val="0"/>
          <w:color w:val="000000"/>
          <w:sz w:val="32"/>
        </w:rPr>
        <w:t>201</w:t>
      </w:r>
      <w:r>
        <w:rPr>
          <w:rFonts w:ascii="仿宋_GB2312" w:eastAsia="仿宋_GB2312"/>
          <w:snapToGrid w:val="0"/>
          <w:color w:val="000000"/>
          <w:sz w:val="32"/>
        </w:rPr>
        <w:t>8</w:t>
      </w:r>
      <w:r>
        <w:rPr>
          <w:rFonts w:ascii="仿宋_GB2312" w:eastAsia="仿宋_GB2312" w:hint="eastAsia"/>
          <w:snapToGrid w:val="0"/>
          <w:color w:val="000000"/>
          <w:sz w:val="32"/>
        </w:rPr>
        <w:t>〕</w:t>
      </w:r>
      <w:r>
        <w:rPr>
          <w:rFonts w:ascii="仿宋_GB2312" w:eastAsia="仿宋_GB2312"/>
          <w:snapToGrid w:val="0"/>
          <w:color w:val="000000"/>
          <w:sz w:val="32"/>
        </w:rPr>
        <w:t>88</w:t>
      </w:r>
      <w:r>
        <w:rPr>
          <w:rFonts w:ascii="仿宋_GB2312" w:eastAsia="仿宋_GB2312" w:hint="eastAsia"/>
          <w:snapToGrid w:val="0"/>
          <w:color w:val="000000"/>
          <w:sz w:val="32"/>
        </w:rPr>
        <w:t>号）</w:t>
      </w:r>
      <w:r>
        <w:rPr>
          <w:rFonts w:ascii="仿宋_GB2312" w:eastAsia="仿宋_GB2312" w:hint="eastAsia"/>
          <w:snapToGrid w:val="0"/>
          <w:sz w:val="32"/>
          <w:szCs w:val="32"/>
        </w:rPr>
        <w:t>、《关于做好当前医疗救助工作的通知》</w:t>
      </w:r>
      <w:r>
        <w:rPr>
          <w:rFonts w:ascii="仿宋_GB2312" w:eastAsia="仿宋_GB2312" w:hint="eastAsia"/>
          <w:snapToGrid w:val="0"/>
          <w:color w:val="000000"/>
          <w:sz w:val="32"/>
        </w:rPr>
        <w:t>（济医保发〔</w:t>
      </w:r>
      <w:r>
        <w:rPr>
          <w:rFonts w:ascii="仿宋_GB2312" w:eastAsia="仿宋_GB2312" w:hint="eastAsia"/>
          <w:snapToGrid w:val="0"/>
          <w:color w:val="000000"/>
          <w:sz w:val="32"/>
        </w:rPr>
        <w:t>2019</w:t>
      </w:r>
      <w:r>
        <w:rPr>
          <w:rFonts w:ascii="仿宋_GB2312" w:eastAsia="仿宋_GB2312" w:hint="eastAsia"/>
          <w:snapToGrid w:val="0"/>
          <w:color w:val="000000"/>
          <w:sz w:val="32"/>
        </w:rPr>
        <w:t>〕</w:t>
      </w:r>
      <w:r>
        <w:rPr>
          <w:rFonts w:ascii="仿宋_GB2312" w:eastAsia="仿宋_GB2312" w:hint="eastAsia"/>
          <w:snapToGrid w:val="0"/>
          <w:color w:val="000000"/>
          <w:sz w:val="32"/>
        </w:rPr>
        <w:t>3</w:t>
      </w:r>
      <w:r>
        <w:rPr>
          <w:rFonts w:ascii="仿宋_GB2312" w:eastAsia="仿宋_GB2312" w:hint="eastAsia"/>
          <w:snapToGrid w:val="0"/>
          <w:color w:val="000000"/>
          <w:sz w:val="32"/>
        </w:rPr>
        <w:t>号）和</w:t>
      </w:r>
      <w:r>
        <w:rPr>
          <w:rFonts w:ascii="仿宋_GB2312" w:eastAsia="仿宋_GB2312" w:hAnsi="仿宋" w:cs="Arial" w:hint="eastAsia"/>
          <w:spacing w:val="-4"/>
          <w:sz w:val="32"/>
        </w:rPr>
        <w:t>《关于转发鲁医保发〔</w:t>
      </w:r>
      <w:r>
        <w:rPr>
          <w:rFonts w:ascii="仿宋_GB2312" w:eastAsia="仿宋_GB2312" w:hAnsi="仿宋" w:cs="Arial" w:hint="eastAsia"/>
          <w:spacing w:val="-4"/>
          <w:sz w:val="32"/>
        </w:rPr>
        <w:t>2019</w:t>
      </w:r>
      <w:r>
        <w:rPr>
          <w:rFonts w:ascii="仿宋_GB2312" w:eastAsia="仿宋_GB2312" w:hAnsi="仿宋" w:cs="Arial" w:hint="eastAsia"/>
          <w:spacing w:val="-4"/>
          <w:sz w:val="32"/>
        </w:rPr>
        <w:t>〕</w:t>
      </w:r>
      <w:r>
        <w:rPr>
          <w:rFonts w:ascii="仿宋_GB2312" w:eastAsia="仿宋_GB2312" w:hAnsi="仿宋" w:cs="Arial" w:hint="eastAsia"/>
          <w:spacing w:val="-4"/>
          <w:sz w:val="32"/>
        </w:rPr>
        <w:t>68</w:t>
      </w:r>
      <w:r>
        <w:rPr>
          <w:rFonts w:ascii="仿宋_GB2312" w:eastAsia="仿宋_GB2312" w:hAnsi="仿宋" w:cs="Arial" w:hint="eastAsia"/>
          <w:spacing w:val="-4"/>
          <w:sz w:val="32"/>
        </w:rPr>
        <w:t>号文件做好贫困人口和特殊疾病患者重特大疾病再救助工作的通知》（济医保发〔</w:t>
      </w:r>
      <w:r>
        <w:rPr>
          <w:rFonts w:ascii="仿宋_GB2312" w:eastAsia="仿宋_GB2312" w:hAnsi="仿宋" w:cs="Arial" w:hint="eastAsia"/>
          <w:spacing w:val="-4"/>
          <w:sz w:val="32"/>
        </w:rPr>
        <w:t>2019</w:t>
      </w:r>
      <w:r>
        <w:rPr>
          <w:rFonts w:ascii="仿宋_GB2312" w:eastAsia="仿宋_GB2312" w:hAnsi="仿宋" w:cs="Arial" w:hint="eastAsia"/>
          <w:spacing w:val="-4"/>
          <w:sz w:val="32"/>
        </w:rPr>
        <w:t>〕</w:t>
      </w:r>
      <w:r>
        <w:rPr>
          <w:rFonts w:ascii="仿宋_GB2312" w:eastAsia="仿宋_GB2312" w:hAnsi="仿宋" w:cs="Arial" w:hint="eastAsia"/>
          <w:spacing w:val="-4"/>
          <w:sz w:val="32"/>
        </w:rPr>
        <w:t>13</w:t>
      </w:r>
      <w:r>
        <w:rPr>
          <w:rFonts w:ascii="仿宋_GB2312" w:eastAsia="仿宋_GB2312" w:hAnsi="仿宋" w:cs="Arial" w:hint="eastAsia"/>
          <w:spacing w:val="-4"/>
          <w:sz w:val="32"/>
        </w:rPr>
        <w:t>）</w:t>
      </w:r>
      <w:r>
        <w:rPr>
          <w:rFonts w:ascii="仿宋_GB2312" w:eastAsia="仿宋_GB2312" w:hint="eastAsia"/>
          <w:snapToGrid w:val="0"/>
          <w:color w:val="000000"/>
          <w:sz w:val="32"/>
        </w:rPr>
        <w:t>，结合我区实际，制定本办法。</w:t>
      </w:r>
    </w:p>
    <w:p w:rsidR="00CE7A99" w:rsidRDefault="007F7D70">
      <w:pPr>
        <w:spacing w:line="590" w:lineRule="exact"/>
        <w:ind w:firstLineChars="200" w:firstLine="640"/>
        <w:rPr>
          <w:rFonts w:eastAsia="仿宋_GB2312"/>
          <w:snapToGrid w:val="0"/>
          <w:color w:val="000000"/>
          <w:sz w:val="32"/>
        </w:rPr>
      </w:pPr>
      <w:r>
        <w:rPr>
          <w:rFonts w:eastAsia="黑体"/>
          <w:snapToGrid w:val="0"/>
          <w:color w:val="000000"/>
          <w:sz w:val="32"/>
        </w:rPr>
        <w:t>第二条</w:t>
      </w:r>
      <w:r>
        <w:rPr>
          <w:rFonts w:eastAsia="仿宋_GB2312"/>
          <w:snapToGrid w:val="0"/>
          <w:color w:val="000000"/>
          <w:sz w:val="32"/>
        </w:rPr>
        <w:t xml:space="preserve">  </w:t>
      </w:r>
      <w:r>
        <w:rPr>
          <w:rFonts w:eastAsia="仿宋_GB2312"/>
          <w:snapToGrid w:val="0"/>
          <w:color w:val="000000"/>
          <w:sz w:val="32"/>
        </w:rPr>
        <w:t>实施</w:t>
      </w:r>
      <w:r>
        <w:rPr>
          <w:rFonts w:eastAsia="仿宋_GB2312" w:hint="eastAsia"/>
          <w:snapToGrid w:val="0"/>
          <w:color w:val="000000"/>
          <w:sz w:val="32"/>
        </w:rPr>
        <w:t>困难群众</w:t>
      </w:r>
      <w:r>
        <w:rPr>
          <w:rFonts w:eastAsia="仿宋_GB2312"/>
          <w:snapToGrid w:val="0"/>
          <w:color w:val="000000"/>
          <w:sz w:val="32"/>
        </w:rPr>
        <w:t>医疗救助应遵循以下原则：</w:t>
      </w:r>
    </w:p>
    <w:p w:rsidR="00CE7A99" w:rsidRDefault="007F7D70">
      <w:pPr>
        <w:spacing w:line="590" w:lineRule="exact"/>
        <w:ind w:firstLineChars="200" w:firstLine="640"/>
        <w:rPr>
          <w:rFonts w:eastAsia="仿宋_GB2312"/>
          <w:snapToGrid w:val="0"/>
          <w:color w:val="000000"/>
          <w:sz w:val="32"/>
        </w:rPr>
      </w:pPr>
      <w:r>
        <w:rPr>
          <w:rFonts w:eastAsia="仿宋_GB2312"/>
          <w:snapToGrid w:val="0"/>
          <w:color w:val="000000"/>
          <w:sz w:val="32"/>
        </w:rPr>
        <w:t>（一）自救互助为主、政府救助为辅；</w:t>
      </w:r>
    </w:p>
    <w:p w:rsidR="00CE7A99" w:rsidRDefault="007F7D70">
      <w:pPr>
        <w:spacing w:line="590" w:lineRule="exact"/>
        <w:ind w:firstLineChars="200" w:firstLine="640"/>
        <w:rPr>
          <w:rFonts w:eastAsia="仿宋_GB2312"/>
          <w:snapToGrid w:val="0"/>
          <w:color w:val="000000"/>
          <w:sz w:val="32"/>
        </w:rPr>
      </w:pPr>
      <w:r>
        <w:rPr>
          <w:rFonts w:eastAsia="仿宋_GB2312"/>
          <w:snapToGrid w:val="0"/>
          <w:color w:val="000000"/>
          <w:sz w:val="32"/>
        </w:rPr>
        <w:t>（二）救助水平与经济社会发展水平和财政支付能力相适应；</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（三）医疗救助制度与济南市基本医疗保险制度相衔接；</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（四）个人负担与政府救助、社会帮扶相结合；</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（五）救助标准与筹资规模相适应；</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（六）制度统一、管理规范、公开公正；</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（七）属地管理；</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（八）城乡一体、整体推进。</w:t>
      </w:r>
    </w:p>
    <w:p w:rsidR="00CE7A99" w:rsidRDefault="007F7D70">
      <w:pPr>
        <w:spacing w:line="590" w:lineRule="exact"/>
        <w:ind w:firstLineChars="200" w:firstLine="640"/>
        <w:rPr>
          <w:rFonts w:eastAsia="仿宋_GB2312"/>
          <w:snapToGrid w:val="0"/>
          <w:color w:val="000000"/>
          <w:sz w:val="32"/>
        </w:rPr>
      </w:pPr>
      <w:r>
        <w:rPr>
          <w:rFonts w:eastAsia="黑体"/>
          <w:snapToGrid w:val="0"/>
          <w:color w:val="000000"/>
          <w:sz w:val="32"/>
        </w:rPr>
        <w:lastRenderedPageBreak/>
        <w:t>第三条</w:t>
      </w:r>
      <w:r>
        <w:rPr>
          <w:rFonts w:eastAsia="仿宋_GB2312"/>
          <w:snapToGrid w:val="0"/>
          <w:color w:val="000000"/>
          <w:sz w:val="32"/>
        </w:rPr>
        <w:t xml:space="preserve">  </w:t>
      </w:r>
      <w:r>
        <w:rPr>
          <w:rFonts w:eastAsia="仿宋_GB2312"/>
          <w:snapToGrid w:val="0"/>
          <w:color w:val="000000"/>
          <w:sz w:val="32"/>
        </w:rPr>
        <w:t>区</w:t>
      </w:r>
      <w:r>
        <w:rPr>
          <w:rFonts w:eastAsia="仿宋_GB2312" w:hint="eastAsia"/>
          <w:snapToGrid w:val="0"/>
          <w:color w:val="000000"/>
          <w:sz w:val="32"/>
        </w:rPr>
        <w:t>医保部门</w:t>
      </w:r>
      <w:r>
        <w:rPr>
          <w:rFonts w:eastAsia="仿宋_GB2312"/>
          <w:snapToGrid w:val="0"/>
          <w:color w:val="000000"/>
          <w:sz w:val="32"/>
        </w:rPr>
        <w:t>是</w:t>
      </w:r>
      <w:r>
        <w:rPr>
          <w:rFonts w:eastAsia="仿宋_GB2312" w:hint="eastAsia"/>
          <w:snapToGrid w:val="0"/>
          <w:color w:val="000000"/>
          <w:sz w:val="32"/>
        </w:rPr>
        <w:t>困难群众</w:t>
      </w:r>
      <w:r>
        <w:rPr>
          <w:rFonts w:eastAsia="仿宋_GB2312"/>
          <w:snapToGrid w:val="0"/>
          <w:color w:val="000000"/>
          <w:sz w:val="32"/>
        </w:rPr>
        <w:t>医疗救助的主管部门，负责制定医疗救助工作计划、资金分配计划，具体组织医疗救助工作，建立救助对象档案以及对医疗实施情况进行监督检查。</w:t>
      </w:r>
    </w:p>
    <w:p w:rsidR="00CE7A99" w:rsidRDefault="007F7D70">
      <w:pPr>
        <w:spacing w:line="590" w:lineRule="exact"/>
        <w:ind w:firstLineChars="200" w:firstLine="640"/>
        <w:rPr>
          <w:rFonts w:eastAsia="仿宋_GB2312"/>
          <w:snapToGrid w:val="0"/>
          <w:color w:val="000000"/>
          <w:sz w:val="32"/>
        </w:rPr>
      </w:pPr>
      <w:r>
        <w:rPr>
          <w:rFonts w:eastAsia="仿宋_GB2312" w:hint="eastAsia"/>
          <w:snapToGrid w:val="0"/>
          <w:color w:val="000000"/>
          <w:sz w:val="32"/>
        </w:rPr>
        <w:t>区财政部门</w:t>
      </w:r>
      <w:r>
        <w:rPr>
          <w:rFonts w:eastAsia="仿宋_GB2312"/>
          <w:snapToGrid w:val="0"/>
          <w:color w:val="000000"/>
          <w:sz w:val="32"/>
        </w:rPr>
        <w:t>负责按规定安排医疗救助资金，实行专户管理，专帐核算，按规定拨付；区审计</w:t>
      </w:r>
      <w:r>
        <w:rPr>
          <w:rFonts w:eastAsia="仿宋_GB2312" w:hint="eastAsia"/>
          <w:snapToGrid w:val="0"/>
          <w:color w:val="000000"/>
          <w:sz w:val="32"/>
        </w:rPr>
        <w:t>部门</w:t>
      </w:r>
      <w:r>
        <w:rPr>
          <w:rFonts w:eastAsia="仿宋_GB2312"/>
          <w:snapToGrid w:val="0"/>
          <w:color w:val="000000"/>
          <w:sz w:val="32"/>
        </w:rPr>
        <w:t>负责对医疗救助资金使用情况进行审计监督，确保医疗救助资金合理使用，杜绝挤占挪用等现象发生</w:t>
      </w:r>
      <w:r>
        <w:rPr>
          <w:rFonts w:eastAsia="仿宋_GB2312" w:hint="eastAsia"/>
          <w:snapToGrid w:val="0"/>
          <w:color w:val="000000"/>
          <w:sz w:val="32"/>
        </w:rPr>
        <w:t>；</w:t>
      </w:r>
      <w:r>
        <w:rPr>
          <w:rFonts w:eastAsia="仿宋_GB2312"/>
          <w:snapToGrid w:val="0"/>
          <w:color w:val="000000"/>
          <w:sz w:val="32"/>
        </w:rPr>
        <w:t>区民政部门负责对医疗救助对象信息数据的核对</w:t>
      </w:r>
      <w:r>
        <w:rPr>
          <w:rFonts w:eastAsia="仿宋_GB2312" w:hint="eastAsia"/>
          <w:snapToGrid w:val="0"/>
          <w:color w:val="000000"/>
          <w:sz w:val="32"/>
        </w:rPr>
        <w:t>、</w:t>
      </w:r>
      <w:r>
        <w:rPr>
          <w:rFonts w:eastAsia="仿宋_GB2312"/>
          <w:snapToGrid w:val="0"/>
          <w:color w:val="000000"/>
          <w:sz w:val="32"/>
        </w:rPr>
        <w:t>反馈工作</w:t>
      </w:r>
      <w:r>
        <w:rPr>
          <w:rFonts w:eastAsia="仿宋_GB2312" w:hint="eastAsia"/>
          <w:snapToGrid w:val="0"/>
          <w:color w:val="000000"/>
          <w:sz w:val="32"/>
        </w:rPr>
        <w:t>；</w:t>
      </w:r>
      <w:r>
        <w:rPr>
          <w:rFonts w:ascii="仿宋_GB2312" w:eastAsia="仿宋_GB2312" w:hAnsi="黑体" w:hint="eastAsia"/>
          <w:sz w:val="32"/>
          <w:szCs w:val="32"/>
        </w:rPr>
        <w:t>各街道办事处负责对医疗救助对象申请受理、社会救助核对系统的录入工作；</w:t>
      </w:r>
      <w:r>
        <w:rPr>
          <w:rFonts w:eastAsia="仿宋_GB2312"/>
          <w:snapToGrid w:val="0"/>
          <w:color w:val="000000"/>
          <w:sz w:val="32"/>
        </w:rPr>
        <w:t>其他有关部门应依照法定职责，协同做好</w:t>
      </w:r>
      <w:r>
        <w:rPr>
          <w:rFonts w:eastAsia="仿宋_GB2312" w:hint="eastAsia"/>
          <w:snapToGrid w:val="0"/>
          <w:color w:val="000000"/>
          <w:sz w:val="32"/>
        </w:rPr>
        <w:t>困难群众</w:t>
      </w:r>
      <w:r>
        <w:rPr>
          <w:rFonts w:eastAsia="仿宋_GB2312"/>
          <w:snapToGrid w:val="0"/>
          <w:color w:val="000000"/>
          <w:sz w:val="32"/>
        </w:rPr>
        <w:t>医疗救助工作。</w:t>
      </w:r>
    </w:p>
    <w:p w:rsidR="00CE7A99" w:rsidRDefault="007F7D70">
      <w:pPr>
        <w:spacing w:line="590" w:lineRule="exact"/>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天桥区人民医院、大桥镇卫生院、桑梓店镇卫生院为我区医疗救助精准扶贫“一站式”即时结算工作定点医疗机构，</w:t>
      </w:r>
      <w:r>
        <w:rPr>
          <w:rFonts w:ascii="仿宋_GB2312" w:eastAsia="仿宋_GB2312" w:hAnsi="仿宋" w:cs="Arial" w:hint="eastAsia"/>
          <w:sz w:val="32"/>
          <w:szCs w:val="32"/>
        </w:rPr>
        <w:t>医疗救助的合规医疗费用参照基本医疗保险和大病保险规定的药品目录、医疗保险诊疗目录、医疗服务设施项目范围执行。</w:t>
      </w:r>
    </w:p>
    <w:p w:rsidR="00CE7A99" w:rsidRDefault="00CE7A99">
      <w:pPr>
        <w:spacing w:line="590" w:lineRule="exact"/>
        <w:ind w:firstLineChars="225" w:firstLine="720"/>
        <w:rPr>
          <w:rFonts w:ascii="黑体" w:eastAsia="黑体" w:hAnsi="黑体" w:cs="黑体"/>
          <w:snapToGrid w:val="0"/>
          <w:color w:val="000000"/>
          <w:sz w:val="32"/>
        </w:rPr>
      </w:pPr>
    </w:p>
    <w:p w:rsidR="00CE7A99" w:rsidRDefault="007F7D70">
      <w:pPr>
        <w:numPr>
          <w:ilvl w:val="0"/>
          <w:numId w:val="2"/>
        </w:numPr>
        <w:spacing w:line="590" w:lineRule="exact"/>
        <w:jc w:val="center"/>
        <w:rPr>
          <w:rFonts w:ascii="黑体" w:eastAsia="黑体" w:hAnsi="黑体" w:cs="黑体"/>
          <w:snapToGrid w:val="0"/>
          <w:color w:val="000000"/>
          <w:sz w:val="32"/>
          <w:szCs w:val="32"/>
        </w:rPr>
      </w:pPr>
      <w:r>
        <w:rPr>
          <w:rFonts w:ascii="黑体" w:eastAsia="黑体" w:hAnsi="黑体" w:cs="黑体" w:hint="eastAsia"/>
          <w:snapToGrid w:val="0"/>
          <w:color w:val="000000"/>
          <w:sz w:val="32"/>
          <w:szCs w:val="32"/>
        </w:rPr>
        <w:t xml:space="preserve"> </w:t>
      </w:r>
      <w:r>
        <w:rPr>
          <w:rFonts w:ascii="黑体" w:eastAsia="黑体" w:hAnsi="黑体" w:cs="黑体" w:hint="eastAsia"/>
          <w:snapToGrid w:val="0"/>
          <w:color w:val="000000"/>
          <w:sz w:val="32"/>
          <w:szCs w:val="32"/>
        </w:rPr>
        <w:t>救助对象、范围</w:t>
      </w:r>
    </w:p>
    <w:p w:rsidR="00CE7A99" w:rsidRDefault="00CE7A99">
      <w:pPr>
        <w:spacing w:line="590" w:lineRule="exact"/>
        <w:rPr>
          <w:rFonts w:eastAsia="黑体"/>
          <w:snapToGrid w:val="0"/>
          <w:color w:val="000000"/>
          <w:sz w:val="32"/>
          <w:szCs w:val="32"/>
        </w:rPr>
      </w:pPr>
    </w:p>
    <w:p w:rsidR="00CE7A99" w:rsidRDefault="007F7D70">
      <w:pPr>
        <w:spacing w:line="590" w:lineRule="exact"/>
        <w:ind w:firstLineChars="200" w:firstLine="640"/>
        <w:rPr>
          <w:rFonts w:eastAsia="仿宋_GB2312"/>
          <w:snapToGrid w:val="0"/>
          <w:color w:val="000000"/>
          <w:sz w:val="32"/>
        </w:rPr>
      </w:pPr>
      <w:r>
        <w:rPr>
          <w:rFonts w:eastAsia="黑体"/>
          <w:snapToGrid w:val="0"/>
          <w:color w:val="000000"/>
          <w:sz w:val="32"/>
        </w:rPr>
        <w:t>第四条</w:t>
      </w:r>
      <w:r>
        <w:rPr>
          <w:rFonts w:eastAsia="仿宋_GB2312"/>
          <w:snapToGrid w:val="0"/>
          <w:color w:val="000000"/>
          <w:sz w:val="32"/>
        </w:rPr>
        <w:t xml:space="preserve">  </w:t>
      </w:r>
      <w:r>
        <w:rPr>
          <w:rFonts w:eastAsia="仿宋_GB2312"/>
          <w:snapToGrid w:val="0"/>
          <w:color w:val="000000"/>
          <w:sz w:val="32"/>
        </w:rPr>
        <w:t>医疗救助对象包括：</w:t>
      </w:r>
    </w:p>
    <w:p w:rsidR="00CE7A99" w:rsidRDefault="007F7D70">
      <w:pPr>
        <w:pStyle w:val="a5"/>
        <w:adjustRightInd w:val="0"/>
        <w:snapToGrid w:val="0"/>
        <w:spacing w:before="0" w:beforeAutospacing="0" w:after="0" w:afterAutospacing="0" w:line="590" w:lineRule="exact"/>
        <w:ind w:firstLineChars="200" w:firstLine="640"/>
        <w:rPr>
          <w:rFonts w:ascii="仿宋_GB2312" w:eastAsia="仿宋_GB2312" w:hAnsi="仿宋" w:cs="Arial"/>
          <w:sz w:val="32"/>
        </w:rPr>
      </w:pPr>
      <w:r>
        <w:rPr>
          <w:rFonts w:ascii="仿宋_GB2312" w:eastAsia="仿宋_GB2312" w:hAnsi="仿宋" w:cs="Arial" w:hint="eastAsia"/>
          <w:sz w:val="32"/>
        </w:rPr>
        <w:t>凡具有本区户籍，符合下列条件之一的城乡困难群众，可以申请医疗救助：</w:t>
      </w:r>
    </w:p>
    <w:p w:rsidR="00CE7A99" w:rsidRDefault="007F7D70">
      <w:pPr>
        <w:pStyle w:val="a5"/>
        <w:adjustRightInd w:val="0"/>
        <w:snapToGrid w:val="0"/>
        <w:spacing w:before="0" w:beforeAutospacing="0" w:after="0" w:afterAutospacing="0" w:line="590" w:lineRule="exact"/>
        <w:ind w:firstLineChars="200" w:firstLine="640"/>
        <w:rPr>
          <w:rFonts w:ascii="仿宋_GB2312" w:eastAsia="仿宋_GB2312" w:hAnsi="仿宋" w:cs="Arial"/>
          <w:sz w:val="32"/>
        </w:rPr>
      </w:pPr>
      <w:r>
        <w:rPr>
          <w:rFonts w:ascii="仿宋_GB2312" w:eastAsia="仿宋_GB2312" w:hAnsi="仿宋" w:cs="Arial" w:hint="eastAsia"/>
          <w:sz w:val="32"/>
        </w:rPr>
        <w:t>（一）城市三无人员及农村五保供养对象；</w:t>
      </w:r>
    </w:p>
    <w:p w:rsidR="00CE7A99" w:rsidRDefault="007F7D70">
      <w:pPr>
        <w:pStyle w:val="a5"/>
        <w:adjustRightInd w:val="0"/>
        <w:snapToGrid w:val="0"/>
        <w:spacing w:before="0" w:beforeAutospacing="0" w:after="0" w:afterAutospacing="0" w:line="590" w:lineRule="exact"/>
        <w:ind w:firstLineChars="200" w:firstLine="640"/>
        <w:rPr>
          <w:rFonts w:ascii="仿宋_GB2312" w:eastAsia="仿宋_GB2312" w:hAnsi="仿宋" w:cs="Arial"/>
          <w:sz w:val="32"/>
        </w:rPr>
      </w:pPr>
      <w:r>
        <w:rPr>
          <w:rFonts w:ascii="仿宋_GB2312" w:eastAsia="仿宋_GB2312" w:hAnsi="仿宋" w:cs="Arial" w:hint="eastAsia"/>
          <w:sz w:val="32"/>
        </w:rPr>
        <w:t>（二）城乡低保对象；</w:t>
      </w:r>
    </w:p>
    <w:p w:rsidR="00CE7A99" w:rsidRDefault="007F7D70">
      <w:pPr>
        <w:pStyle w:val="a5"/>
        <w:adjustRightInd w:val="0"/>
        <w:snapToGrid w:val="0"/>
        <w:spacing w:before="0" w:beforeAutospacing="0" w:after="0" w:afterAutospacing="0" w:line="590" w:lineRule="exact"/>
        <w:ind w:firstLineChars="200" w:firstLine="640"/>
        <w:rPr>
          <w:rFonts w:ascii="仿宋_GB2312" w:eastAsia="仿宋_GB2312" w:hAnsi="仿宋" w:cs="Arial"/>
          <w:sz w:val="32"/>
        </w:rPr>
      </w:pPr>
      <w:r>
        <w:rPr>
          <w:rFonts w:ascii="仿宋_GB2312" w:eastAsia="仿宋_GB2312" w:hAnsi="仿宋" w:cs="Arial" w:hint="eastAsia"/>
          <w:sz w:val="32"/>
        </w:rPr>
        <w:lastRenderedPageBreak/>
        <w:t>（三）低收入救助对象：家庭人均收入不超过当地低保标准</w:t>
      </w:r>
      <w:r>
        <w:rPr>
          <w:rFonts w:ascii="仿宋_GB2312" w:eastAsia="仿宋_GB2312" w:hAnsi="仿宋" w:cs="Arial" w:hint="eastAsia"/>
          <w:sz w:val="32"/>
        </w:rPr>
        <w:t>2</w:t>
      </w:r>
      <w:r>
        <w:rPr>
          <w:rFonts w:ascii="仿宋_GB2312" w:eastAsia="仿宋_GB2312" w:hAnsi="仿宋" w:cs="Arial" w:hint="eastAsia"/>
          <w:sz w:val="32"/>
        </w:rPr>
        <w:t>倍的老年人、未成年人、重度残疾人和重病患者；</w:t>
      </w:r>
    </w:p>
    <w:p w:rsidR="00CE7A99" w:rsidRDefault="007F7D70">
      <w:pPr>
        <w:spacing w:line="590" w:lineRule="exact"/>
        <w:ind w:firstLineChars="200" w:firstLine="640"/>
        <w:rPr>
          <w:rFonts w:ascii="仿宋_GB2312" w:eastAsia="仿宋_GB2312" w:hAnsi="仿宋" w:cs="Arial"/>
          <w:spacing w:val="-4"/>
          <w:sz w:val="32"/>
        </w:rPr>
      </w:pPr>
      <w:r>
        <w:rPr>
          <w:rFonts w:ascii="仿宋_GB2312" w:eastAsia="仿宋_GB2312" w:hAnsi="仿宋" w:cs="Arial" w:hint="eastAsia"/>
          <w:sz w:val="32"/>
        </w:rPr>
        <w:t>（四）</w:t>
      </w:r>
      <w:r>
        <w:rPr>
          <w:rFonts w:ascii="仿宋_GB2312" w:eastAsia="仿宋_GB2312" w:hAnsi="仿宋" w:cs="Arial" w:hint="eastAsia"/>
          <w:spacing w:val="-4"/>
          <w:sz w:val="32"/>
        </w:rPr>
        <w:t>因病致贫家庭重病患者：因病致贫家庭需同时具备下列条件：在提出申请之前一年内，家庭可支配收入扣除家庭自负医疗费用支出后，月人均可支配收入低于当地低保标准</w:t>
      </w:r>
      <w:r>
        <w:rPr>
          <w:rFonts w:ascii="仿宋_GB2312" w:eastAsia="仿宋_GB2312" w:hAnsi="仿宋" w:cs="Arial" w:hint="eastAsia"/>
          <w:spacing w:val="-4"/>
          <w:sz w:val="32"/>
        </w:rPr>
        <w:t>2</w:t>
      </w:r>
      <w:r>
        <w:rPr>
          <w:rFonts w:ascii="仿宋_GB2312" w:eastAsia="仿宋_GB2312" w:hAnsi="仿宋" w:cs="Arial" w:hint="eastAsia"/>
          <w:spacing w:val="-4"/>
          <w:sz w:val="32"/>
        </w:rPr>
        <w:t>倍；家庭财产符合当地城乡低保申请家庭经济状况认定标准的相关规定。</w:t>
      </w:r>
    </w:p>
    <w:p w:rsidR="00CE7A99" w:rsidRDefault="007F7D70">
      <w:pPr>
        <w:spacing w:line="590" w:lineRule="exact"/>
        <w:ind w:firstLineChars="200" w:firstLine="640"/>
        <w:rPr>
          <w:rFonts w:eastAsia="仿宋_GB2312"/>
          <w:snapToGrid w:val="0"/>
          <w:color w:val="000000"/>
          <w:sz w:val="32"/>
        </w:rPr>
      </w:pPr>
      <w:r>
        <w:rPr>
          <w:rFonts w:eastAsia="仿宋_GB2312"/>
          <w:snapToGrid w:val="0"/>
          <w:color w:val="000000"/>
          <w:sz w:val="32"/>
        </w:rPr>
        <w:t>（</w:t>
      </w:r>
      <w:r>
        <w:rPr>
          <w:rFonts w:eastAsia="仿宋_GB2312" w:hint="eastAsia"/>
          <w:snapToGrid w:val="0"/>
          <w:color w:val="000000"/>
          <w:sz w:val="32"/>
        </w:rPr>
        <w:t>五</w:t>
      </w:r>
      <w:r>
        <w:rPr>
          <w:rFonts w:eastAsia="仿宋_GB2312"/>
          <w:snapToGrid w:val="0"/>
          <w:color w:val="000000"/>
          <w:sz w:val="32"/>
        </w:rPr>
        <w:t>）</w:t>
      </w:r>
      <w:r>
        <w:rPr>
          <w:rFonts w:eastAsia="仿宋_GB2312" w:hint="eastAsia"/>
          <w:snapToGrid w:val="0"/>
          <w:color w:val="000000"/>
          <w:sz w:val="32"/>
        </w:rPr>
        <w:t>区政府</w:t>
      </w:r>
      <w:r>
        <w:rPr>
          <w:rFonts w:eastAsia="仿宋_GB2312"/>
          <w:snapToGrid w:val="0"/>
          <w:color w:val="000000"/>
          <w:sz w:val="32"/>
        </w:rPr>
        <w:t>确定的因病造成生活特别困难的其他人员。</w:t>
      </w:r>
    </w:p>
    <w:p w:rsidR="00CE7A99" w:rsidRDefault="007F7D70">
      <w:pPr>
        <w:spacing w:line="590" w:lineRule="exact"/>
        <w:ind w:firstLineChars="225" w:firstLine="720"/>
        <w:rPr>
          <w:rFonts w:eastAsia="仿宋_GB2312"/>
          <w:snapToGrid w:val="0"/>
          <w:color w:val="000000"/>
          <w:sz w:val="32"/>
        </w:rPr>
      </w:pPr>
      <w:r>
        <w:rPr>
          <w:rFonts w:eastAsia="黑体"/>
          <w:snapToGrid w:val="0"/>
          <w:color w:val="000000"/>
          <w:sz w:val="32"/>
        </w:rPr>
        <w:t>第五条</w:t>
      </w:r>
      <w:r>
        <w:rPr>
          <w:rFonts w:eastAsia="仿宋_GB2312"/>
          <w:snapToGrid w:val="0"/>
          <w:color w:val="000000"/>
          <w:sz w:val="32"/>
        </w:rPr>
        <w:t xml:space="preserve">  </w:t>
      </w:r>
      <w:r>
        <w:rPr>
          <w:rFonts w:eastAsia="仿宋_GB2312"/>
          <w:snapToGrid w:val="0"/>
          <w:color w:val="000000"/>
          <w:sz w:val="32"/>
        </w:rPr>
        <w:t>下列情况发生的医疗费用不予救助：</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（一）因交通事故及医疗事故发生的医疗费用；</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（二）因违法犯罪、醉酒、斗殴、自杀、自残、他人伤害等发生的医疗费用；</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（三）国家法律法规规定有责任归属及有责任保险赔偿的事故发生的医疗费用；</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（四）在国外和境外发生的医疗费用；</w:t>
      </w:r>
    </w:p>
    <w:p w:rsidR="00CE7A99" w:rsidRDefault="007F7D70">
      <w:pPr>
        <w:spacing w:line="590" w:lineRule="exact"/>
        <w:ind w:firstLineChars="225" w:firstLine="720"/>
        <w:rPr>
          <w:rFonts w:eastAsia="仿宋_GB2312"/>
          <w:snapToGrid w:val="0"/>
          <w:color w:val="000000"/>
          <w:sz w:val="32"/>
        </w:rPr>
      </w:pPr>
      <w:r>
        <w:rPr>
          <w:rFonts w:eastAsia="仿宋_GB2312"/>
          <w:snapToGrid w:val="0"/>
          <w:color w:val="000000"/>
          <w:sz w:val="32"/>
        </w:rPr>
        <w:t>（五）</w:t>
      </w:r>
      <w:r>
        <w:rPr>
          <w:rFonts w:eastAsia="仿宋_GB2312" w:hint="eastAsia"/>
          <w:snapToGrid w:val="0"/>
          <w:color w:val="000000"/>
          <w:sz w:val="32"/>
        </w:rPr>
        <w:t>区政府</w:t>
      </w:r>
      <w:r>
        <w:rPr>
          <w:rFonts w:eastAsia="仿宋_GB2312"/>
          <w:snapToGrid w:val="0"/>
          <w:color w:val="000000"/>
          <w:sz w:val="32"/>
        </w:rPr>
        <w:t>确定其他不予救助的情形。</w:t>
      </w:r>
    </w:p>
    <w:p w:rsidR="00CE7A99" w:rsidRDefault="007F7D70">
      <w:pPr>
        <w:spacing w:line="590" w:lineRule="exact"/>
        <w:ind w:firstLineChars="225" w:firstLine="720"/>
        <w:rPr>
          <w:rFonts w:eastAsia="仿宋_GB2312"/>
          <w:snapToGrid w:val="0"/>
          <w:color w:val="000000"/>
          <w:sz w:val="32"/>
        </w:rPr>
      </w:pPr>
      <w:r>
        <w:rPr>
          <w:rFonts w:ascii="黑体" w:eastAsia="黑体" w:hAnsi="黑体"/>
          <w:snapToGrid w:val="0"/>
          <w:color w:val="000000"/>
          <w:sz w:val="32"/>
        </w:rPr>
        <w:t>第六条</w:t>
      </w:r>
      <w:r>
        <w:rPr>
          <w:rFonts w:eastAsia="仿宋_GB2312" w:hint="eastAsia"/>
          <w:snapToGrid w:val="0"/>
          <w:color w:val="000000"/>
          <w:sz w:val="32"/>
        </w:rPr>
        <w:t xml:space="preserve"> </w:t>
      </w:r>
      <w:r>
        <w:rPr>
          <w:rFonts w:eastAsia="仿宋_GB2312"/>
          <w:snapToGrid w:val="0"/>
          <w:color w:val="000000"/>
          <w:sz w:val="32"/>
        </w:rPr>
        <w:t xml:space="preserve"> </w:t>
      </w:r>
      <w:r>
        <w:rPr>
          <w:rFonts w:eastAsia="仿宋_GB2312" w:hint="eastAsia"/>
          <w:snapToGrid w:val="0"/>
          <w:color w:val="000000"/>
          <w:sz w:val="32"/>
        </w:rPr>
        <w:t>医疗救助范围：</w:t>
      </w:r>
    </w:p>
    <w:p w:rsidR="00CE7A99" w:rsidRDefault="007F7D70">
      <w:pPr>
        <w:adjustRightInd w:val="0"/>
        <w:snapToGrid w:val="0"/>
        <w:spacing w:line="590" w:lineRule="exact"/>
        <w:ind w:firstLineChars="200" w:firstLine="624"/>
        <w:rPr>
          <w:rFonts w:ascii="仿宋_GB2312" w:eastAsia="仿宋_GB2312" w:hAnsi="仿宋" w:cs="Arial"/>
          <w:spacing w:val="-4"/>
          <w:sz w:val="32"/>
          <w:szCs w:val="32"/>
        </w:rPr>
      </w:pPr>
      <w:r>
        <w:rPr>
          <w:rFonts w:ascii="仿宋_GB2312" w:eastAsia="仿宋_GB2312" w:hAnsi="仿宋" w:cs="Arial" w:hint="eastAsia"/>
          <w:spacing w:val="-4"/>
          <w:sz w:val="32"/>
          <w:szCs w:val="32"/>
        </w:rPr>
        <w:t>医疗救助只对救助对象一个医疗年度内的定点医疗机构发生的，经基本医疗保险、城乡大病保险及各类补充医疗保险、商业保险报销，慈善救助、社会帮扶救助后剩余的合规医疗费用实施救助。</w:t>
      </w:r>
    </w:p>
    <w:p w:rsidR="00CE7A99" w:rsidRDefault="007F7D70">
      <w:pPr>
        <w:adjustRightInd w:val="0"/>
        <w:snapToGrid w:val="0"/>
        <w:spacing w:line="59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医疗救助的合规医疗费用参照基本医疗保险和大病保险规定的药品目录、医疗保险诊疗目录、医疗服务设施项目范围执行。医疗救助年度参照基本医疗保险报销时间规定，对当年的合规医</w:t>
      </w:r>
      <w:r>
        <w:rPr>
          <w:rFonts w:ascii="仿宋_GB2312" w:eastAsia="仿宋_GB2312" w:hAnsi="仿宋" w:cs="Arial" w:hint="eastAsia"/>
          <w:sz w:val="32"/>
          <w:szCs w:val="32"/>
        </w:rPr>
        <w:lastRenderedPageBreak/>
        <w:t>疗费用实施救助。上年度第四季度的医疗费用，可在下一年度第一季度实施救助。</w:t>
      </w:r>
    </w:p>
    <w:p w:rsidR="00CE7A99" w:rsidRDefault="00CE7A99">
      <w:pPr>
        <w:adjustRightInd w:val="0"/>
        <w:snapToGrid w:val="0"/>
        <w:spacing w:line="590" w:lineRule="exact"/>
        <w:ind w:firstLineChars="200" w:firstLine="640"/>
        <w:rPr>
          <w:rFonts w:ascii="黑体" w:eastAsia="黑体" w:hAnsi="黑体" w:cs="黑体"/>
          <w:sz w:val="32"/>
          <w:szCs w:val="32"/>
        </w:rPr>
      </w:pPr>
    </w:p>
    <w:p w:rsidR="00CE7A99" w:rsidRDefault="007F7D70">
      <w:pPr>
        <w:numPr>
          <w:ilvl w:val="0"/>
          <w:numId w:val="3"/>
        </w:numPr>
        <w:spacing w:line="590" w:lineRule="exact"/>
        <w:jc w:val="center"/>
        <w:rPr>
          <w:rFonts w:eastAsia="黑体"/>
          <w:snapToGrid w:val="0"/>
          <w:color w:val="000000"/>
          <w:sz w:val="32"/>
          <w:szCs w:val="32"/>
        </w:rPr>
      </w:pPr>
      <w:r>
        <w:rPr>
          <w:rFonts w:ascii="黑体" w:eastAsia="黑体" w:hAnsi="黑体" w:cs="黑体" w:hint="eastAsia"/>
          <w:snapToGrid w:val="0"/>
          <w:color w:val="000000"/>
          <w:sz w:val="32"/>
          <w:szCs w:val="32"/>
        </w:rPr>
        <w:t xml:space="preserve"> </w:t>
      </w:r>
      <w:r>
        <w:rPr>
          <w:rFonts w:eastAsia="黑体"/>
          <w:snapToGrid w:val="0"/>
          <w:color w:val="000000"/>
          <w:sz w:val="32"/>
          <w:szCs w:val="32"/>
        </w:rPr>
        <w:t>救助方式和标准</w:t>
      </w:r>
    </w:p>
    <w:p w:rsidR="00CE7A99" w:rsidRDefault="00CE7A99">
      <w:pPr>
        <w:spacing w:line="590" w:lineRule="exact"/>
        <w:rPr>
          <w:rFonts w:eastAsia="黑体"/>
          <w:snapToGrid w:val="0"/>
          <w:color w:val="000000"/>
          <w:sz w:val="32"/>
          <w:szCs w:val="32"/>
        </w:rPr>
      </w:pPr>
    </w:p>
    <w:p w:rsidR="00CE7A99" w:rsidRDefault="007F7D70">
      <w:pPr>
        <w:spacing w:line="590" w:lineRule="exact"/>
        <w:ind w:firstLineChars="225" w:firstLine="720"/>
        <w:rPr>
          <w:rFonts w:eastAsia="仿宋_GB2312"/>
          <w:snapToGrid w:val="0"/>
          <w:color w:val="000000"/>
          <w:sz w:val="32"/>
        </w:rPr>
      </w:pPr>
      <w:r>
        <w:rPr>
          <w:rFonts w:eastAsia="黑体" w:hint="eastAsia"/>
          <w:snapToGrid w:val="0"/>
          <w:color w:val="000000"/>
          <w:sz w:val="32"/>
        </w:rPr>
        <w:t>第七条</w:t>
      </w:r>
      <w:r>
        <w:rPr>
          <w:rFonts w:eastAsia="仿宋_GB2312" w:hint="eastAsia"/>
          <w:snapToGrid w:val="0"/>
          <w:color w:val="000000"/>
          <w:sz w:val="32"/>
        </w:rPr>
        <w:t xml:space="preserve"> </w:t>
      </w:r>
      <w:r>
        <w:rPr>
          <w:rFonts w:eastAsia="仿宋_GB2312" w:hint="eastAsia"/>
          <w:snapToGrid w:val="0"/>
          <w:color w:val="000000"/>
          <w:sz w:val="32"/>
        </w:rPr>
        <w:t>门诊、门规救助：</w:t>
      </w:r>
    </w:p>
    <w:p w:rsidR="00CE7A99" w:rsidRDefault="007F7D70">
      <w:pPr>
        <w:adjustRightInd w:val="0"/>
        <w:snapToGrid w:val="0"/>
        <w:spacing w:line="590" w:lineRule="exact"/>
        <w:ind w:firstLineChars="200" w:firstLine="640"/>
        <w:rPr>
          <w:rFonts w:ascii="仿宋_GB2312" w:eastAsia="仿宋_GB2312" w:hAnsi="仿宋" w:cs="Arial"/>
          <w:spacing w:val="-4"/>
          <w:sz w:val="32"/>
          <w:szCs w:val="32"/>
        </w:rPr>
      </w:pPr>
      <w:r>
        <w:rPr>
          <w:rFonts w:ascii="仿宋_GB2312" w:eastAsia="仿宋_GB2312" w:hAnsi="仿宋" w:cs="Arial" w:hint="eastAsia"/>
          <w:sz w:val="32"/>
          <w:szCs w:val="32"/>
        </w:rPr>
        <w:t>（一）</w:t>
      </w:r>
      <w:r>
        <w:rPr>
          <w:rFonts w:ascii="仿宋_GB2312" w:eastAsia="仿宋_GB2312" w:hAnsi="仿宋" w:cs="Arial" w:hint="eastAsia"/>
          <w:sz w:val="32"/>
        </w:rPr>
        <w:t>城市三无人员及农村五保供养对象</w:t>
      </w:r>
      <w:r>
        <w:rPr>
          <w:rFonts w:ascii="仿宋_GB2312" w:eastAsia="仿宋_GB2312" w:hAnsi="仿宋" w:cs="Arial" w:hint="eastAsia"/>
          <w:sz w:val="32"/>
          <w:szCs w:val="32"/>
        </w:rPr>
        <w:t>按本年度实际发生医疗费用在核减各种</w:t>
      </w:r>
      <w:r>
        <w:rPr>
          <w:rFonts w:ascii="仿宋_GB2312" w:eastAsia="仿宋_GB2312" w:hAnsi="仿宋" w:cs="Arial" w:hint="eastAsia"/>
          <w:spacing w:val="-4"/>
          <w:sz w:val="32"/>
          <w:szCs w:val="32"/>
        </w:rPr>
        <w:t>医疗保险、城乡大病保险及各类补充医疗保险、商业保险报销，慈善救助、社会帮扶救助后剩余自负部分给予全额救助。</w:t>
      </w:r>
    </w:p>
    <w:p w:rsidR="00CE7A99" w:rsidRDefault="007F7D70">
      <w:pPr>
        <w:adjustRightInd w:val="0"/>
        <w:snapToGrid w:val="0"/>
        <w:spacing w:line="59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（二）城乡低保对象个人自负医疗费用超过</w:t>
      </w:r>
      <w:r>
        <w:rPr>
          <w:rFonts w:ascii="仿宋_GB2312" w:eastAsia="仿宋_GB2312" w:hAnsi="仿宋" w:cs="Arial" w:hint="eastAsia"/>
          <w:sz w:val="32"/>
          <w:szCs w:val="32"/>
        </w:rPr>
        <w:t>1000</w:t>
      </w:r>
      <w:r>
        <w:rPr>
          <w:rFonts w:ascii="仿宋_GB2312" w:eastAsia="仿宋_GB2312" w:hAnsi="仿宋" w:cs="Arial" w:hint="eastAsia"/>
          <w:sz w:val="32"/>
          <w:szCs w:val="32"/>
        </w:rPr>
        <w:t>元以上的部分按照不低于</w:t>
      </w:r>
      <w:r>
        <w:rPr>
          <w:rFonts w:ascii="仿宋_GB2312" w:eastAsia="仿宋_GB2312" w:hAnsi="仿宋" w:cs="Arial" w:hint="eastAsia"/>
          <w:sz w:val="32"/>
          <w:szCs w:val="32"/>
        </w:rPr>
        <w:t>50%</w:t>
      </w:r>
      <w:r>
        <w:rPr>
          <w:rFonts w:ascii="仿宋_GB2312" w:eastAsia="仿宋_GB2312" w:hAnsi="仿宋" w:cs="Arial" w:hint="eastAsia"/>
          <w:sz w:val="32"/>
          <w:szCs w:val="32"/>
        </w:rPr>
        <w:t>的比例救助，每人年内累计救助金额原则上不超过</w:t>
      </w:r>
      <w:r>
        <w:rPr>
          <w:rFonts w:ascii="仿宋_GB2312" w:eastAsia="仿宋_GB2312" w:hAnsi="仿宋" w:cs="Arial" w:hint="eastAsia"/>
          <w:sz w:val="32"/>
          <w:szCs w:val="32"/>
        </w:rPr>
        <w:t>2000</w:t>
      </w:r>
      <w:r>
        <w:rPr>
          <w:rFonts w:ascii="仿宋_GB2312" w:eastAsia="仿宋_GB2312" w:hAnsi="仿宋" w:cs="Arial" w:hint="eastAsia"/>
          <w:sz w:val="32"/>
          <w:szCs w:val="32"/>
        </w:rPr>
        <w:t>元。</w:t>
      </w:r>
    </w:p>
    <w:p w:rsidR="00CE7A99" w:rsidRDefault="007F7D70">
      <w:pPr>
        <w:spacing w:line="590" w:lineRule="exact"/>
        <w:ind w:firstLineChars="225" w:firstLine="720"/>
        <w:rPr>
          <w:rFonts w:eastAsia="仿宋_GB2312"/>
          <w:snapToGrid w:val="0"/>
          <w:color w:val="000000"/>
          <w:sz w:val="32"/>
        </w:rPr>
      </w:pPr>
      <w:r>
        <w:rPr>
          <w:rFonts w:eastAsia="黑体" w:hint="eastAsia"/>
          <w:snapToGrid w:val="0"/>
          <w:color w:val="000000"/>
          <w:sz w:val="32"/>
        </w:rPr>
        <w:t>第八条</w:t>
      </w:r>
      <w:r>
        <w:rPr>
          <w:rFonts w:eastAsia="仿宋_GB2312" w:hint="eastAsia"/>
          <w:snapToGrid w:val="0"/>
          <w:color w:val="000000"/>
          <w:sz w:val="32"/>
        </w:rPr>
        <w:t xml:space="preserve"> </w:t>
      </w:r>
      <w:r>
        <w:rPr>
          <w:rFonts w:eastAsia="仿宋_GB2312" w:hint="eastAsia"/>
          <w:snapToGrid w:val="0"/>
          <w:color w:val="000000"/>
          <w:sz w:val="32"/>
        </w:rPr>
        <w:t>住院救助：</w:t>
      </w:r>
    </w:p>
    <w:p w:rsidR="00CE7A99" w:rsidRDefault="007F7D70">
      <w:pPr>
        <w:adjustRightInd w:val="0"/>
        <w:snapToGrid w:val="0"/>
        <w:spacing w:line="59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医疗救助对象住院期间政策范围内个人负担部分的费用按照下列标准实施救助：</w:t>
      </w:r>
    </w:p>
    <w:p w:rsidR="00CE7A99" w:rsidRDefault="007F7D70">
      <w:pPr>
        <w:adjustRightInd w:val="0"/>
        <w:snapToGrid w:val="0"/>
        <w:spacing w:line="590" w:lineRule="exact"/>
        <w:ind w:firstLineChars="200" w:firstLine="640"/>
        <w:rPr>
          <w:rFonts w:ascii="仿宋_GB2312" w:eastAsia="仿宋_GB2312" w:hAnsi="仿宋" w:cs="Arial"/>
          <w:spacing w:val="-4"/>
          <w:sz w:val="32"/>
          <w:szCs w:val="32"/>
        </w:rPr>
      </w:pPr>
      <w:r>
        <w:rPr>
          <w:rFonts w:ascii="仿宋_GB2312" w:eastAsia="仿宋_GB2312" w:hAnsi="仿宋" w:cs="Arial" w:hint="eastAsia"/>
          <w:sz w:val="32"/>
          <w:szCs w:val="32"/>
        </w:rPr>
        <w:t>（一）</w:t>
      </w:r>
      <w:r>
        <w:rPr>
          <w:rFonts w:ascii="仿宋_GB2312" w:eastAsia="仿宋_GB2312" w:hAnsi="仿宋" w:cs="Arial" w:hint="eastAsia"/>
          <w:sz w:val="32"/>
        </w:rPr>
        <w:t>城市三无人员及农村五保供养对象</w:t>
      </w:r>
      <w:r>
        <w:rPr>
          <w:rFonts w:ascii="仿宋_GB2312" w:eastAsia="仿宋_GB2312" w:hAnsi="仿宋" w:cs="Arial" w:hint="eastAsia"/>
          <w:sz w:val="32"/>
          <w:szCs w:val="32"/>
        </w:rPr>
        <w:t>按本年度实际发生住院医疗费用在核减各种</w:t>
      </w:r>
      <w:r>
        <w:rPr>
          <w:rFonts w:ascii="仿宋_GB2312" w:eastAsia="仿宋_GB2312" w:hAnsi="仿宋" w:cs="Arial" w:hint="eastAsia"/>
          <w:spacing w:val="-4"/>
          <w:sz w:val="32"/>
          <w:szCs w:val="32"/>
        </w:rPr>
        <w:t>医疗保险、城乡大病保险及各类补充医疗保险、商业保险报销，慈善救助、社会帮扶救助后剩余自负部分给予全额救助。</w:t>
      </w:r>
    </w:p>
    <w:p w:rsidR="00CE7A99" w:rsidRDefault="007F7D70">
      <w:pPr>
        <w:adjustRightInd w:val="0"/>
        <w:snapToGrid w:val="0"/>
        <w:spacing w:line="59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（二）城乡低保对象住院医疗费用按</w:t>
      </w:r>
      <w:r>
        <w:rPr>
          <w:rFonts w:ascii="仿宋_GB2312" w:eastAsia="仿宋_GB2312" w:hAnsi="仿宋" w:cs="Arial" w:hint="eastAsia"/>
          <w:sz w:val="32"/>
          <w:szCs w:val="32"/>
        </w:rPr>
        <w:t>70%</w:t>
      </w:r>
      <w:r>
        <w:rPr>
          <w:rFonts w:ascii="仿宋_GB2312" w:eastAsia="仿宋_GB2312" w:hAnsi="仿宋" w:cs="Arial" w:hint="eastAsia"/>
          <w:sz w:val="32"/>
          <w:szCs w:val="32"/>
        </w:rPr>
        <w:t>的比例给予救助，年度最高救助限额累计不超过</w:t>
      </w:r>
      <w:r>
        <w:rPr>
          <w:rFonts w:ascii="仿宋_GB2312" w:eastAsia="仿宋_GB2312" w:hAnsi="仿宋" w:cs="Arial" w:hint="eastAsia"/>
          <w:sz w:val="32"/>
          <w:szCs w:val="32"/>
        </w:rPr>
        <w:t>5</w:t>
      </w:r>
      <w:r>
        <w:rPr>
          <w:rFonts w:ascii="仿宋_GB2312" w:eastAsia="仿宋_GB2312" w:hAnsi="仿宋" w:cs="Arial" w:hint="eastAsia"/>
          <w:sz w:val="32"/>
          <w:szCs w:val="32"/>
        </w:rPr>
        <w:t>万元。</w:t>
      </w:r>
    </w:p>
    <w:p w:rsidR="00CE7A99" w:rsidRDefault="007F7D70">
      <w:pPr>
        <w:adjustRightInd w:val="0"/>
        <w:snapToGrid w:val="0"/>
        <w:spacing w:line="590" w:lineRule="exact"/>
        <w:ind w:firstLineChars="200" w:firstLine="640"/>
        <w:rPr>
          <w:rFonts w:ascii="仿宋_GB2312" w:eastAsia="仿宋_GB2312" w:hAnsi="仿宋"/>
          <w:color w:val="FF0000"/>
          <w:sz w:val="32"/>
          <w:szCs w:val="32"/>
        </w:rPr>
      </w:pPr>
      <w:r>
        <w:rPr>
          <w:rFonts w:ascii="仿宋_GB2312" w:eastAsia="仿宋_GB2312" w:hAnsi="仿宋" w:cs="Arial" w:hint="eastAsia"/>
          <w:sz w:val="32"/>
          <w:szCs w:val="32"/>
        </w:rPr>
        <w:lastRenderedPageBreak/>
        <w:t>（三）低收入救助对象、因病致贫家庭重病患者住院医疗费用按</w:t>
      </w:r>
      <w:r>
        <w:rPr>
          <w:rFonts w:ascii="仿宋_GB2312" w:eastAsia="仿宋_GB2312" w:hAnsi="仿宋" w:cs="Arial" w:hint="eastAsia"/>
          <w:sz w:val="32"/>
          <w:szCs w:val="32"/>
        </w:rPr>
        <w:t>40%</w:t>
      </w:r>
      <w:r>
        <w:rPr>
          <w:rFonts w:ascii="仿宋_GB2312" w:eastAsia="仿宋_GB2312" w:hAnsi="仿宋" w:cs="Arial" w:hint="eastAsia"/>
          <w:sz w:val="32"/>
          <w:szCs w:val="32"/>
        </w:rPr>
        <w:t>救助比例给与救助，年度最高救助限额累计不超过</w:t>
      </w:r>
      <w:r>
        <w:rPr>
          <w:rFonts w:ascii="仿宋_GB2312" w:eastAsia="仿宋_GB2312" w:hAnsi="仿宋" w:cs="Arial" w:hint="eastAsia"/>
          <w:sz w:val="32"/>
          <w:szCs w:val="32"/>
        </w:rPr>
        <w:t>3</w:t>
      </w:r>
      <w:r>
        <w:rPr>
          <w:rFonts w:ascii="仿宋_GB2312" w:eastAsia="仿宋_GB2312" w:hAnsi="仿宋" w:cs="Arial" w:hint="eastAsia"/>
          <w:sz w:val="32"/>
          <w:szCs w:val="32"/>
        </w:rPr>
        <w:t>万元。</w:t>
      </w:r>
    </w:p>
    <w:p w:rsidR="00CE7A99" w:rsidRDefault="007F7D70">
      <w:pPr>
        <w:adjustRightInd w:val="0"/>
        <w:snapToGrid w:val="0"/>
        <w:spacing w:line="590" w:lineRule="exact"/>
        <w:ind w:firstLineChars="200" w:firstLine="640"/>
        <w:rPr>
          <w:rFonts w:ascii="仿宋_GB2312" w:eastAsia="仿宋_GB2312" w:hAnsi="仿宋"/>
          <w:color w:val="FF0000"/>
          <w:sz w:val="32"/>
          <w:szCs w:val="32"/>
        </w:rPr>
      </w:pPr>
      <w:r>
        <w:rPr>
          <w:rFonts w:ascii="仿宋_GB2312" w:eastAsia="仿宋_GB2312" w:hAnsi="仿宋" w:cs="Arial" w:hint="eastAsia"/>
          <w:sz w:val="32"/>
          <w:szCs w:val="32"/>
        </w:rPr>
        <w:t>（四）因特殊情况未能参加居民基本医疗保险、个人住院医疗费用难以承担的，城乡低保对象住院医疗费用按</w:t>
      </w:r>
      <w:r>
        <w:rPr>
          <w:rFonts w:ascii="仿宋_GB2312" w:eastAsia="仿宋_GB2312" w:hAnsi="仿宋" w:cs="Arial" w:hint="eastAsia"/>
          <w:sz w:val="32"/>
          <w:szCs w:val="32"/>
        </w:rPr>
        <w:t>40%</w:t>
      </w:r>
      <w:r>
        <w:rPr>
          <w:rFonts w:ascii="仿宋_GB2312" w:eastAsia="仿宋_GB2312" w:hAnsi="仿宋" w:cs="Arial" w:hint="eastAsia"/>
          <w:sz w:val="32"/>
          <w:szCs w:val="32"/>
        </w:rPr>
        <w:t>的比例给予救助，年度最高救助限额累计不超过</w:t>
      </w:r>
      <w:r>
        <w:rPr>
          <w:rFonts w:ascii="仿宋_GB2312" w:eastAsia="仿宋_GB2312" w:hAnsi="仿宋" w:cs="Arial" w:hint="eastAsia"/>
          <w:sz w:val="32"/>
          <w:szCs w:val="32"/>
        </w:rPr>
        <w:t>2</w:t>
      </w:r>
      <w:r>
        <w:rPr>
          <w:rFonts w:ascii="仿宋_GB2312" w:eastAsia="仿宋_GB2312" w:hAnsi="仿宋" w:cs="Arial" w:hint="eastAsia"/>
          <w:sz w:val="32"/>
          <w:szCs w:val="32"/>
        </w:rPr>
        <w:t>万元；低收入救</w:t>
      </w:r>
      <w:r>
        <w:rPr>
          <w:rFonts w:ascii="仿宋_GB2312" w:eastAsia="仿宋_GB2312" w:hAnsi="仿宋" w:cs="Arial" w:hint="eastAsia"/>
          <w:sz w:val="32"/>
          <w:szCs w:val="32"/>
        </w:rPr>
        <w:t>助对象、因病致贫家庭重病患者住院医疗费用按</w:t>
      </w:r>
      <w:r>
        <w:rPr>
          <w:rFonts w:ascii="仿宋_GB2312" w:eastAsia="仿宋_GB2312" w:hAnsi="仿宋" w:cs="Arial" w:hint="eastAsia"/>
          <w:sz w:val="32"/>
          <w:szCs w:val="32"/>
        </w:rPr>
        <w:t>20%</w:t>
      </w:r>
      <w:r>
        <w:rPr>
          <w:rFonts w:ascii="仿宋_GB2312" w:eastAsia="仿宋_GB2312" w:hAnsi="仿宋" w:cs="Arial" w:hint="eastAsia"/>
          <w:sz w:val="32"/>
          <w:szCs w:val="32"/>
        </w:rPr>
        <w:t>救助比例给与救助，年度最高救助限额累计不超过</w:t>
      </w:r>
      <w:r>
        <w:rPr>
          <w:rFonts w:ascii="仿宋_GB2312" w:eastAsia="仿宋_GB2312" w:hAnsi="仿宋" w:cs="Arial" w:hint="eastAsia"/>
          <w:sz w:val="32"/>
          <w:szCs w:val="32"/>
        </w:rPr>
        <w:t>1</w:t>
      </w:r>
      <w:r>
        <w:rPr>
          <w:rFonts w:ascii="仿宋_GB2312" w:eastAsia="仿宋_GB2312" w:hAnsi="仿宋" w:cs="Arial" w:hint="eastAsia"/>
          <w:sz w:val="32"/>
          <w:szCs w:val="32"/>
        </w:rPr>
        <w:t>万元。</w:t>
      </w:r>
    </w:p>
    <w:p w:rsidR="00CE7A99" w:rsidRDefault="007F7D70">
      <w:pPr>
        <w:adjustRightInd w:val="0"/>
        <w:snapToGrid w:val="0"/>
        <w:spacing w:line="590" w:lineRule="exact"/>
        <w:ind w:firstLineChars="200" w:firstLine="640"/>
        <w:rPr>
          <w:rFonts w:ascii="黑体" w:eastAsia="黑体" w:hAnsi="黑体"/>
          <w:sz w:val="32"/>
          <w:szCs w:val="32"/>
        </w:rPr>
      </w:pPr>
      <w:r>
        <w:rPr>
          <w:rFonts w:eastAsia="黑体"/>
          <w:snapToGrid w:val="0"/>
          <w:color w:val="000000"/>
          <w:sz w:val="32"/>
        </w:rPr>
        <w:t>第</w:t>
      </w:r>
      <w:r>
        <w:rPr>
          <w:rFonts w:eastAsia="黑体" w:hint="eastAsia"/>
          <w:snapToGrid w:val="0"/>
          <w:color w:val="000000"/>
          <w:sz w:val="32"/>
        </w:rPr>
        <w:t>九</w:t>
      </w:r>
      <w:r>
        <w:rPr>
          <w:rFonts w:eastAsia="黑体"/>
          <w:snapToGrid w:val="0"/>
          <w:color w:val="000000"/>
          <w:sz w:val="32"/>
        </w:rPr>
        <w:t>条</w:t>
      </w:r>
      <w:r>
        <w:rPr>
          <w:rFonts w:eastAsia="仿宋_GB2312"/>
          <w:snapToGrid w:val="0"/>
          <w:color w:val="000000"/>
          <w:sz w:val="32"/>
        </w:rPr>
        <w:t xml:space="preserve">  </w:t>
      </w:r>
      <w:r>
        <w:rPr>
          <w:rFonts w:ascii="仿宋_GB2312" w:eastAsia="仿宋_GB2312" w:hAnsi="黑体" w:hint="eastAsia"/>
          <w:sz w:val="32"/>
          <w:szCs w:val="32"/>
        </w:rPr>
        <w:t>全面开展重特大疾病医疗救助：</w:t>
      </w:r>
    </w:p>
    <w:p w:rsidR="00CE7A99" w:rsidRDefault="007F7D70">
      <w:pPr>
        <w:adjustRightInd w:val="0"/>
        <w:snapToGrid w:val="0"/>
        <w:spacing w:line="590" w:lineRule="exact"/>
        <w:ind w:firstLineChars="200" w:firstLine="640"/>
        <w:rPr>
          <w:rFonts w:ascii="仿宋_GB2312" w:eastAsia="仿宋_GB2312" w:hAnsi="仿宋" w:cs="Arial"/>
          <w:sz w:val="32"/>
          <w:szCs w:val="32"/>
        </w:rPr>
      </w:pPr>
      <w:r>
        <w:rPr>
          <w:rFonts w:ascii="仿宋_GB2312" w:eastAsia="仿宋_GB2312" w:hAnsi="仿宋" w:hint="eastAsia"/>
          <w:sz w:val="32"/>
          <w:szCs w:val="32"/>
        </w:rPr>
        <w:t>对一个医疗年度发生的住院医疗费用和纳入统筹基金支付范围的门诊规定病种费用在核减基本医疗保险、城乡大病保险及各类补充医疗保险、商业保险报销，医疗机构减免，慈善救助、社会帮扶救助和医疗救助资金后，政策规定范围内个人剩余自付医疗费用在</w:t>
      </w:r>
      <w:r>
        <w:rPr>
          <w:rFonts w:ascii="仿宋_GB2312" w:eastAsia="仿宋_GB2312" w:hAnsi="仿宋" w:hint="eastAsia"/>
          <w:sz w:val="32"/>
          <w:szCs w:val="32"/>
        </w:rPr>
        <w:t>3</w:t>
      </w:r>
      <w:r>
        <w:rPr>
          <w:rFonts w:ascii="仿宋_GB2312" w:eastAsia="仿宋_GB2312" w:hAnsi="仿宋" w:hint="eastAsia"/>
          <w:sz w:val="32"/>
          <w:szCs w:val="32"/>
        </w:rPr>
        <w:t>万元以上的可以申请重特大疾病医疗救助。</w:t>
      </w:r>
      <w:r>
        <w:rPr>
          <w:rFonts w:ascii="仿宋_GB2312" w:eastAsia="仿宋_GB2312" w:hAnsi="仿宋" w:cs="Arial" w:hint="eastAsia"/>
          <w:sz w:val="32"/>
          <w:szCs w:val="32"/>
        </w:rPr>
        <w:t>具体标准为：政策规定范围内个人剩余自付住院医疗费用在</w:t>
      </w:r>
      <w:r>
        <w:rPr>
          <w:rFonts w:ascii="仿宋_GB2312" w:eastAsia="仿宋_GB2312" w:hAnsi="仿宋" w:cs="Arial" w:hint="eastAsia"/>
          <w:sz w:val="32"/>
          <w:szCs w:val="32"/>
        </w:rPr>
        <w:t>3-5</w:t>
      </w:r>
      <w:r>
        <w:rPr>
          <w:rFonts w:ascii="仿宋_GB2312" w:eastAsia="仿宋_GB2312" w:hAnsi="仿宋" w:cs="Arial" w:hint="eastAsia"/>
          <w:sz w:val="32"/>
          <w:szCs w:val="32"/>
        </w:rPr>
        <w:t>万元（含</w:t>
      </w:r>
      <w:r>
        <w:rPr>
          <w:rFonts w:ascii="仿宋_GB2312" w:eastAsia="仿宋_GB2312" w:hAnsi="仿宋" w:cs="Arial" w:hint="eastAsia"/>
          <w:sz w:val="32"/>
          <w:szCs w:val="32"/>
        </w:rPr>
        <w:t>5</w:t>
      </w:r>
      <w:r>
        <w:rPr>
          <w:rFonts w:ascii="仿宋_GB2312" w:eastAsia="仿宋_GB2312" w:hAnsi="仿宋" w:cs="Arial" w:hint="eastAsia"/>
          <w:sz w:val="32"/>
          <w:szCs w:val="32"/>
        </w:rPr>
        <w:t>万元）的，按照不低于</w:t>
      </w:r>
      <w:r>
        <w:rPr>
          <w:rFonts w:ascii="仿宋_GB2312" w:eastAsia="仿宋_GB2312" w:hAnsi="仿宋" w:cs="Arial" w:hint="eastAsia"/>
          <w:sz w:val="32"/>
          <w:szCs w:val="32"/>
        </w:rPr>
        <w:t>20%</w:t>
      </w:r>
      <w:r>
        <w:rPr>
          <w:rFonts w:ascii="仿宋_GB2312" w:eastAsia="仿宋_GB2312" w:hAnsi="仿宋" w:cs="Arial" w:hint="eastAsia"/>
          <w:sz w:val="32"/>
          <w:szCs w:val="32"/>
        </w:rPr>
        <w:t>的比例进行救助；</w:t>
      </w:r>
      <w:r>
        <w:rPr>
          <w:rFonts w:ascii="仿宋_GB2312" w:eastAsia="仿宋_GB2312" w:hAnsi="仿宋" w:cs="Arial" w:hint="eastAsia"/>
          <w:sz w:val="32"/>
          <w:szCs w:val="32"/>
        </w:rPr>
        <w:t>5-7</w:t>
      </w:r>
      <w:r>
        <w:rPr>
          <w:rFonts w:ascii="仿宋_GB2312" w:eastAsia="仿宋_GB2312" w:hAnsi="仿宋" w:cs="Arial" w:hint="eastAsia"/>
          <w:sz w:val="32"/>
          <w:szCs w:val="32"/>
        </w:rPr>
        <w:t>万元（含</w:t>
      </w:r>
      <w:r>
        <w:rPr>
          <w:rFonts w:ascii="仿宋_GB2312" w:eastAsia="仿宋_GB2312" w:hAnsi="仿宋" w:cs="Arial" w:hint="eastAsia"/>
          <w:sz w:val="32"/>
          <w:szCs w:val="32"/>
        </w:rPr>
        <w:t>7</w:t>
      </w:r>
      <w:r>
        <w:rPr>
          <w:rFonts w:ascii="仿宋_GB2312" w:eastAsia="仿宋_GB2312" w:hAnsi="仿宋" w:cs="Arial" w:hint="eastAsia"/>
          <w:sz w:val="32"/>
          <w:szCs w:val="32"/>
        </w:rPr>
        <w:t>万元）的，按照不低于</w:t>
      </w:r>
      <w:r>
        <w:rPr>
          <w:rFonts w:ascii="仿宋_GB2312" w:eastAsia="仿宋_GB2312" w:hAnsi="仿宋" w:cs="Arial" w:hint="eastAsia"/>
          <w:sz w:val="32"/>
          <w:szCs w:val="32"/>
        </w:rPr>
        <w:t>25%</w:t>
      </w:r>
      <w:r>
        <w:rPr>
          <w:rFonts w:ascii="仿宋_GB2312" w:eastAsia="仿宋_GB2312" w:hAnsi="仿宋" w:cs="Arial" w:hint="eastAsia"/>
          <w:sz w:val="32"/>
          <w:szCs w:val="32"/>
        </w:rPr>
        <w:t>的比例进行救助；</w:t>
      </w:r>
      <w:r>
        <w:rPr>
          <w:rFonts w:ascii="仿宋_GB2312" w:eastAsia="仿宋_GB2312" w:hAnsi="仿宋" w:cs="Arial" w:hint="eastAsia"/>
          <w:sz w:val="32"/>
          <w:szCs w:val="32"/>
        </w:rPr>
        <w:t>7</w:t>
      </w:r>
      <w:r>
        <w:rPr>
          <w:rFonts w:ascii="仿宋_GB2312" w:eastAsia="仿宋_GB2312" w:hAnsi="仿宋" w:cs="Arial" w:hint="eastAsia"/>
          <w:sz w:val="32"/>
          <w:szCs w:val="32"/>
        </w:rPr>
        <w:t>万元以上的，按照不低于</w:t>
      </w:r>
      <w:r>
        <w:rPr>
          <w:rFonts w:ascii="仿宋_GB2312" w:eastAsia="仿宋_GB2312" w:hAnsi="仿宋" w:cs="Arial" w:hint="eastAsia"/>
          <w:sz w:val="32"/>
          <w:szCs w:val="32"/>
        </w:rPr>
        <w:t>30%</w:t>
      </w:r>
      <w:r>
        <w:rPr>
          <w:rFonts w:ascii="仿宋_GB2312" w:eastAsia="仿宋_GB2312" w:hAnsi="仿宋" w:cs="Arial" w:hint="eastAsia"/>
          <w:sz w:val="32"/>
          <w:szCs w:val="32"/>
        </w:rPr>
        <w:t>的比例进行救助。年度内，</w:t>
      </w:r>
      <w:r>
        <w:rPr>
          <w:rFonts w:ascii="仿宋_GB2312" w:eastAsia="仿宋_GB2312" w:hAnsi="仿宋" w:hint="eastAsia"/>
          <w:sz w:val="32"/>
          <w:szCs w:val="32"/>
        </w:rPr>
        <w:t>累计救助金额不超过</w:t>
      </w:r>
      <w:r>
        <w:rPr>
          <w:rFonts w:ascii="仿宋_GB2312" w:eastAsia="仿宋_GB2312" w:hAnsi="仿宋" w:hint="eastAsia"/>
          <w:sz w:val="32"/>
          <w:szCs w:val="32"/>
        </w:rPr>
        <w:t>7</w:t>
      </w:r>
      <w:r>
        <w:rPr>
          <w:rFonts w:ascii="仿宋_GB2312" w:eastAsia="仿宋_GB2312" w:hAnsi="仿宋" w:hint="eastAsia"/>
          <w:sz w:val="32"/>
          <w:szCs w:val="32"/>
        </w:rPr>
        <w:t>万元。</w:t>
      </w:r>
    </w:p>
    <w:p w:rsidR="00CE7A99" w:rsidRDefault="007F7D70">
      <w:pPr>
        <w:adjustRightInd w:val="0"/>
        <w:snapToGrid w:val="0"/>
        <w:spacing w:line="59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区医保部门要进一步完善信息共享和业务协作机制，共同做好重特大疾病医疗救助相关基础工作。医保、财政、民政、卫健等部门要加强协作配合，共同做好重特大疾病医疗救助与基本医疗保险、</w:t>
      </w:r>
      <w:r>
        <w:rPr>
          <w:rFonts w:ascii="仿宋_GB2312" w:eastAsia="仿宋_GB2312" w:hAnsi="仿宋" w:hint="eastAsia"/>
          <w:spacing w:val="-4"/>
          <w:sz w:val="32"/>
          <w:szCs w:val="32"/>
        </w:rPr>
        <w:lastRenderedPageBreak/>
        <w:t>城乡居民大病保险、疾病应急救助、临时救助、慈善救助、商业保险的有效衔接，确保城乡居民大病保</w:t>
      </w:r>
      <w:r>
        <w:rPr>
          <w:rFonts w:ascii="仿宋_GB2312" w:eastAsia="仿宋_GB2312" w:hAnsi="仿宋" w:hint="eastAsia"/>
          <w:spacing w:val="-4"/>
          <w:sz w:val="32"/>
          <w:szCs w:val="32"/>
        </w:rPr>
        <w:t>险覆盖所有贫困重特大疾病患者，帮助所有符合条件的困难群众获得保险补偿和医疗救助。加强重特大疾病医疗救助与疾病应急救助制度的高效联动，将救助关口前移，主动对符合条件的疾病应急救助对象进行救助。</w:t>
      </w:r>
    </w:p>
    <w:p w:rsidR="00CE7A99" w:rsidRDefault="007F7D70">
      <w:pPr>
        <w:adjustRightInd w:val="0"/>
        <w:snapToGrid w:val="0"/>
        <w:spacing w:line="590" w:lineRule="exact"/>
        <w:ind w:firstLineChars="200" w:firstLine="640"/>
        <w:rPr>
          <w:rFonts w:ascii="仿宋_GB2312" w:eastAsia="仿宋_GB2312" w:hAnsi="黑体"/>
          <w:spacing w:val="-4"/>
          <w:sz w:val="32"/>
          <w:szCs w:val="32"/>
        </w:rPr>
      </w:pPr>
      <w:r>
        <w:rPr>
          <w:rFonts w:eastAsia="黑体"/>
          <w:snapToGrid w:val="0"/>
          <w:color w:val="000000"/>
          <w:sz w:val="32"/>
        </w:rPr>
        <w:t>第</w:t>
      </w:r>
      <w:r>
        <w:rPr>
          <w:rFonts w:eastAsia="黑体" w:hint="eastAsia"/>
          <w:snapToGrid w:val="0"/>
          <w:color w:val="000000"/>
          <w:sz w:val="32"/>
        </w:rPr>
        <w:t>十</w:t>
      </w:r>
      <w:r>
        <w:rPr>
          <w:rFonts w:eastAsia="黑体"/>
          <w:snapToGrid w:val="0"/>
          <w:color w:val="000000"/>
          <w:sz w:val="32"/>
        </w:rPr>
        <w:t>条</w:t>
      </w:r>
      <w:r>
        <w:rPr>
          <w:rFonts w:eastAsia="仿宋_GB2312"/>
          <w:snapToGrid w:val="0"/>
          <w:color w:val="000000"/>
          <w:sz w:val="32"/>
        </w:rPr>
        <w:t xml:space="preserve">  </w:t>
      </w:r>
      <w:r>
        <w:rPr>
          <w:rFonts w:ascii="仿宋_GB2312" w:eastAsia="仿宋_GB2312" w:hAnsi="黑体" w:hint="eastAsia"/>
          <w:spacing w:val="-4"/>
          <w:sz w:val="32"/>
          <w:szCs w:val="32"/>
        </w:rPr>
        <w:t>做好贫困人口和特殊疾病患者重特大疾病再救助工作：</w:t>
      </w:r>
    </w:p>
    <w:p w:rsidR="00CE7A99" w:rsidRDefault="007F7D70">
      <w:pPr>
        <w:numPr>
          <w:ilvl w:val="0"/>
          <w:numId w:val="4"/>
        </w:numPr>
        <w:spacing w:line="59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贫困人口救助</w:t>
      </w:r>
    </w:p>
    <w:p w:rsidR="00CE7A99" w:rsidRDefault="007F7D70">
      <w:pPr>
        <w:spacing w:line="590" w:lineRule="exact"/>
        <w:ind w:left="628"/>
        <w:rPr>
          <w:rFonts w:ascii="仿宋_GB2312" w:eastAsia="仿宋_GB2312" w:hAnsi="楷体" w:cs="楷体"/>
          <w:sz w:val="32"/>
          <w:szCs w:val="32"/>
        </w:rPr>
      </w:pPr>
      <w:r>
        <w:rPr>
          <w:rFonts w:ascii="仿宋_GB2312" w:eastAsia="仿宋_GB2312" w:hAnsi="楷体" w:cs="楷体" w:hint="eastAsia"/>
          <w:sz w:val="32"/>
          <w:szCs w:val="32"/>
        </w:rPr>
        <w:t>1</w:t>
      </w:r>
      <w:r>
        <w:rPr>
          <w:rFonts w:ascii="仿宋_GB2312" w:eastAsia="仿宋_GB2312" w:hAnsi="楷体" w:cs="楷体" w:hint="eastAsia"/>
          <w:sz w:val="32"/>
          <w:szCs w:val="32"/>
        </w:rPr>
        <w:t>、救助对象范围</w:t>
      </w:r>
    </w:p>
    <w:p w:rsidR="00CE7A99" w:rsidRDefault="007F7D70">
      <w:pPr>
        <w:spacing w:line="590" w:lineRule="exact"/>
        <w:ind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1</w:t>
      </w:r>
      <w:r>
        <w:rPr>
          <w:rFonts w:ascii="仿宋_GB2312" w:eastAsia="仿宋_GB2312" w:hint="eastAsia"/>
          <w:sz w:val="32"/>
        </w:rPr>
        <w:t>）发生大额医疗费用的贫困人口。①经扶贫部门核实核准的建档立卡贫困人口；②经民政部门核实核准的最低生活保障对象；③经残联部门核实核准的重度残疾人，即根据《民政部财政部国务院扶贫办关于在脱贫攻坚三年行动中切实做好社会救助兜底保障工作的实施意见》（民发〔</w:t>
      </w:r>
      <w:r>
        <w:rPr>
          <w:rFonts w:ascii="仿宋_GB2312" w:eastAsia="仿宋_GB2312" w:hint="eastAsia"/>
          <w:sz w:val="32"/>
        </w:rPr>
        <w:t>2018</w:t>
      </w:r>
      <w:r>
        <w:rPr>
          <w:rFonts w:ascii="仿宋_GB2312" w:eastAsia="仿宋_GB2312" w:hint="eastAsia"/>
          <w:sz w:val="32"/>
        </w:rPr>
        <w:t>〕</w:t>
      </w:r>
      <w:r>
        <w:rPr>
          <w:rFonts w:ascii="仿宋_GB2312" w:eastAsia="仿宋_GB2312" w:hint="eastAsia"/>
          <w:sz w:val="32"/>
        </w:rPr>
        <w:t>90</w:t>
      </w:r>
      <w:r>
        <w:rPr>
          <w:rFonts w:ascii="仿宋_GB2312" w:eastAsia="仿宋_GB2312" w:hint="eastAsia"/>
          <w:sz w:val="32"/>
        </w:rPr>
        <w:t>号）规定的未脱贫建档立卡贫困户中持有中华人民共和国残疾人证的一级、二级重度残疾人和三级智力残疾人、三级精神残疾人。</w:t>
      </w:r>
    </w:p>
    <w:p w:rsidR="00CE7A99" w:rsidRDefault="007F7D70">
      <w:pPr>
        <w:spacing w:line="590" w:lineRule="exact"/>
        <w:ind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）特殊疾病患者。苯丙酮酸尿症患者，今后根据上级文件增补有关特殊疾病病种。</w:t>
      </w:r>
    </w:p>
    <w:p w:rsidR="00CE7A99" w:rsidRDefault="007F7D70">
      <w:pPr>
        <w:spacing w:line="590" w:lineRule="exact"/>
        <w:ind w:firstLine="640"/>
        <w:rPr>
          <w:rFonts w:ascii="仿宋_GB2312" w:eastAsia="仿宋_GB2312" w:hAnsi="楷体" w:cs="楷体"/>
          <w:sz w:val="32"/>
          <w:szCs w:val="32"/>
        </w:rPr>
      </w:pPr>
      <w:r>
        <w:rPr>
          <w:rFonts w:ascii="仿宋_GB2312" w:eastAsia="仿宋_GB2312" w:hAnsi="楷体" w:cs="楷体" w:hint="eastAsia"/>
          <w:sz w:val="32"/>
          <w:szCs w:val="32"/>
        </w:rPr>
        <w:t>2</w:t>
      </w:r>
      <w:r>
        <w:rPr>
          <w:rFonts w:ascii="仿宋_GB2312" w:eastAsia="仿宋_GB2312" w:hAnsi="楷体" w:cs="楷体" w:hint="eastAsia"/>
          <w:sz w:val="32"/>
          <w:szCs w:val="32"/>
        </w:rPr>
        <w:t>、救助项目和标准</w:t>
      </w:r>
    </w:p>
    <w:p w:rsidR="00CE7A99" w:rsidRDefault="007F7D70">
      <w:pPr>
        <w:spacing w:line="59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自</w:t>
      </w:r>
      <w:r>
        <w:rPr>
          <w:rFonts w:ascii="仿宋_GB2312" w:eastAsia="仿宋_GB2312" w:hAnsi="仿宋" w:cs="仿宋" w:hint="eastAsia"/>
          <w:sz w:val="32"/>
          <w:szCs w:val="32"/>
        </w:rPr>
        <w:t>2019</w:t>
      </w:r>
      <w:r>
        <w:rPr>
          <w:rFonts w:ascii="仿宋_GB2312" w:eastAsia="仿宋_GB2312" w:hAnsi="仿宋" w:cs="仿宋" w:hint="eastAsia"/>
          <w:sz w:val="32"/>
          <w:szCs w:val="32"/>
        </w:rPr>
        <w:t>年</w:t>
      </w:r>
      <w:r>
        <w:rPr>
          <w:rFonts w:ascii="仿宋_GB2312" w:eastAsia="仿宋_GB2312" w:hAnsi="仿宋" w:cs="仿宋" w:hint="eastAsia"/>
          <w:sz w:val="32"/>
          <w:szCs w:val="32"/>
        </w:rPr>
        <w:t>9</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日起，因住院发</w:t>
      </w:r>
      <w:r>
        <w:rPr>
          <w:rFonts w:ascii="仿宋_GB2312" w:eastAsia="仿宋_GB2312" w:hAnsi="仿宋" w:cs="仿宋" w:hint="eastAsia"/>
          <w:sz w:val="32"/>
          <w:szCs w:val="32"/>
        </w:rPr>
        <w:t>生的政策范围内医疗费用支出，经过基本医保、大病保险、医疗救助、医疗机构减免、医疗商业补偿保险（以下简称“五重保障”）后，个人负担合规医</w:t>
      </w:r>
      <w:r>
        <w:rPr>
          <w:rFonts w:ascii="仿宋_GB2312" w:eastAsia="仿宋_GB2312" w:hAnsi="仿宋" w:cs="仿宋" w:hint="eastAsia"/>
          <w:sz w:val="32"/>
          <w:szCs w:val="32"/>
        </w:rPr>
        <w:lastRenderedPageBreak/>
        <w:t>疗费用超过</w:t>
      </w:r>
      <w:r>
        <w:rPr>
          <w:rFonts w:ascii="仿宋_GB2312" w:eastAsia="仿宋_GB2312" w:hAnsi="仿宋" w:cs="仿宋" w:hint="eastAsia"/>
          <w:sz w:val="32"/>
          <w:szCs w:val="32"/>
        </w:rPr>
        <w:t>5000</w:t>
      </w:r>
      <w:r>
        <w:rPr>
          <w:rFonts w:ascii="仿宋_GB2312" w:eastAsia="仿宋_GB2312" w:hAnsi="仿宋" w:cs="仿宋" w:hint="eastAsia"/>
          <w:sz w:val="32"/>
          <w:szCs w:val="32"/>
        </w:rPr>
        <w:t>元以上（含</w:t>
      </w:r>
      <w:r>
        <w:rPr>
          <w:rFonts w:ascii="仿宋_GB2312" w:eastAsia="仿宋_GB2312" w:hAnsi="仿宋" w:cs="仿宋" w:hint="eastAsia"/>
          <w:sz w:val="32"/>
          <w:szCs w:val="32"/>
        </w:rPr>
        <w:t>5000</w:t>
      </w:r>
      <w:r>
        <w:rPr>
          <w:rFonts w:ascii="仿宋_GB2312" w:eastAsia="仿宋_GB2312" w:hAnsi="仿宋" w:cs="仿宋" w:hint="eastAsia"/>
          <w:sz w:val="32"/>
          <w:szCs w:val="32"/>
        </w:rPr>
        <w:t>元）的部分，按照</w:t>
      </w:r>
      <w:r>
        <w:rPr>
          <w:rFonts w:ascii="仿宋_GB2312" w:eastAsia="仿宋_GB2312" w:hAnsi="仿宋" w:cs="仿宋" w:hint="eastAsia"/>
          <w:sz w:val="32"/>
          <w:szCs w:val="32"/>
        </w:rPr>
        <w:t>70%</w:t>
      </w:r>
      <w:r>
        <w:rPr>
          <w:rFonts w:ascii="仿宋_GB2312" w:eastAsia="仿宋_GB2312" w:hAnsi="仿宋" w:cs="仿宋" w:hint="eastAsia"/>
          <w:sz w:val="32"/>
          <w:szCs w:val="32"/>
        </w:rPr>
        <w:t>的比例给予再救助，年度累计救助最高限额</w:t>
      </w:r>
      <w:r>
        <w:rPr>
          <w:rFonts w:ascii="仿宋_GB2312" w:eastAsia="仿宋_GB2312" w:hAnsi="仿宋" w:cs="仿宋" w:hint="eastAsia"/>
          <w:sz w:val="32"/>
          <w:szCs w:val="32"/>
        </w:rPr>
        <w:t>2</w:t>
      </w:r>
      <w:r>
        <w:rPr>
          <w:rFonts w:ascii="仿宋_GB2312" w:eastAsia="仿宋_GB2312" w:hAnsi="仿宋" w:cs="仿宋" w:hint="eastAsia"/>
          <w:sz w:val="32"/>
          <w:szCs w:val="32"/>
        </w:rPr>
        <w:t>万元。</w:t>
      </w:r>
    </w:p>
    <w:p w:rsidR="00CE7A99" w:rsidRDefault="007F7D70">
      <w:pPr>
        <w:numPr>
          <w:ilvl w:val="0"/>
          <w:numId w:val="4"/>
        </w:numPr>
        <w:spacing w:line="59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特殊疾病患者救助</w:t>
      </w:r>
    </w:p>
    <w:p w:rsidR="00CE7A99" w:rsidRDefault="007F7D70">
      <w:pPr>
        <w:spacing w:line="590" w:lineRule="exact"/>
        <w:ind w:left="628"/>
        <w:rPr>
          <w:rFonts w:ascii="仿宋_GB2312" w:eastAsia="仿宋_GB2312" w:hAnsi="楷体" w:cs="楷体"/>
          <w:sz w:val="32"/>
          <w:szCs w:val="32"/>
        </w:rPr>
      </w:pPr>
      <w:r>
        <w:rPr>
          <w:rFonts w:ascii="仿宋_GB2312" w:eastAsia="仿宋_GB2312" w:hAnsi="楷体" w:cs="楷体" w:hint="eastAsia"/>
          <w:sz w:val="32"/>
          <w:szCs w:val="32"/>
        </w:rPr>
        <w:t>1</w:t>
      </w:r>
      <w:r>
        <w:rPr>
          <w:rFonts w:ascii="仿宋_GB2312" w:eastAsia="仿宋_GB2312" w:hAnsi="楷体" w:cs="楷体" w:hint="eastAsia"/>
          <w:sz w:val="32"/>
          <w:szCs w:val="32"/>
        </w:rPr>
        <w:t>、救助对象范围</w:t>
      </w:r>
    </w:p>
    <w:p w:rsidR="00CE7A99" w:rsidRDefault="007F7D70">
      <w:pPr>
        <w:spacing w:line="59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具有本区户籍，第一诊断为典型的苯丙酮尿酸症（苯丙酮尿症，</w:t>
      </w:r>
      <w:r>
        <w:rPr>
          <w:rFonts w:ascii="仿宋_GB2312" w:eastAsia="仿宋_GB2312" w:hAnsi="仿宋" w:cs="仿宋" w:hint="eastAsia"/>
          <w:sz w:val="32"/>
          <w:szCs w:val="32"/>
        </w:rPr>
        <w:t>ICD-10</w:t>
      </w:r>
      <w:r>
        <w:rPr>
          <w:rFonts w:ascii="仿宋_GB2312" w:eastAsia="仿宋_GB2312" w:hAnsi="仿宋" w:cs="仿宋" w:hint="eastAsia"/>
          <w:sz w:val="32"/>
          <w:szCs w:val="32"/>
        </w:rPr>
        <w:t>：</w:t>
      </w:r>
      <w:r>
        <w:rPr>
          <w:rFonts w:ascii="仿宋_GB2312" w:eastAsia="仿宋_GB2312" w:hAnsi="仿宋" w:cs="仿宋" w:hint="eastAsia"/>
          <w:sz w:val="32"/>
          <w:szCs w:val="32"/>
        </w:rPr>
        <w:t>E70.0</w:t>
      </w:r>
      <w:r>
        <w:rPr>
          <w:rFonts w:ascii="仿宋_GB2312" w:eastAsia="仿宋_GB2312" w:hAnsi="仿宋" w:cs="仿宋" w:hint="eastAsia"/>
          <w:sz w:val="32"/>
          <w:szCs w:val="32"/>
        </w:rPr>
        <w:t>）或四氢生物喋呤（</w:t>
      </w:r>
      <w:r>
        <w:rPr>
          <w:rFonts w:ascii="仿宋_GB2312" w:eastAsia="仿宋_GB2312" w:hAnsi="仿宋" w:cs="仿宋" w:hint="eastAsia"/>
          <w:sz w:val="32"/>
          <w:szCs w:val="32"/>
        </w:rPr>
        <w:t>BH4</w:t>
      </w:r>
      <w:r>
        <w:rPr>
          <w:rFonts w:ascii="仿宋_GB2312" w:eastAsia="仿宋_GB2312" w:hAnsi="仿宋" w:cs="仿宋" w:hint="eastAsia"/>
          <w:sz w:val="32"/>
          <w:szCs w:val="32"/>
        </w:rPr>
        <w:t>）缺乏症等其他高苯丙酮尿酸症（高苯丙氨酸血症，</w:t>
      </w:r>
      <w:r>
        <w:rPr>
          <w:rFonts w:ascii="仿宋_GB2312" w:eastAsia="仿宋_GB2312" w:hAnsi="仿宋" w:cs="仿宋" w:hint="eastAsia"/>
          <w:sz w:val="32"/>
          <w:szCs w:val="32"/>
        </w:rPr>
        <w:t>ICD-10</w:t>
      </w:r>
      <w:r>
        <w:rPr>
          <w:rFonts w:ascii="仿宋_GB2312" w:eastAsia="仿宋_GB2312" w:hAnsi="仿宋" w:cs="仿宋" w:hint="eastAsia"/>
          <w:sz w:val="32"/>
          <w:szCs w:val="32"/>
        </w:rPr>
        <w:t>：</w:t>
      </w:r>
      <w:r>
        <w:rPr>
          <w:rFonts w:ascii="仿宋_GB2312" w:eastAsia="仿宋_GB2312" w:hAnsi="仿宋" w:cs="仿宋" w:hint="eastAsia"/>
          <w:sz w:val="32"/>
          <w:szCs w:val="32"/>
        </w:rPr>
        <w:t>E70.1</w:t>
      </w:r>
      <w:r>
        <w:rPr>
          <w:rFonts w:ascii="仿宋_GB2312" w:eastAsia="仿宋_GB2312" w:hAnsi="仿宋" w:cs="仿宋" w:hint="eastAsia"/>
          <w:sz w:val="32"/>
          <w:szCs w:val="32"/>
        </w:rPr>
        <w:t>）的患者。</w:t>
      </w:r>
    </w:p>
    <w:p w:rsidR="00CE7A99" w:rsidRDefault="007F7D70">
      <w:pPr>
        <w:spacing w:line="59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2</w:t>
      </w:r>
      <w:r>
        <w:rPr>
          <w:rFonts w:ascii="仿宋_GB2312" w:eastAsia="仿宋_GB2312" w:hAnsi="楷体" w:cs="楷体" w:hint="eastAsia"/>
          <w:sz w:val="32"/>
          <w:szCs w:val="32"/>
        </w:rPr>
        <w:t>、救助项目和标准</w:t>
      </w:r>
    </w:p>
    <w:p w:rsidR="00CE7A99" w:rsidRDefault="007F7D70">
      <w:pPr>
        <w:spacing w:line="59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苯丙酮尿酸症患者按规定办理济南市定点救助登记手续后，自</w:t>
      </w:r>
      <w:r>
        <w:rPr>
          <w:rFonts w:ascii="仿宋_GB2312" w:eastAsia="仿宋_GB2312" w:hAnsi="仿宋" w:cs="仿宋" w:hint="eastAsia"/>
          <w:sz w:val="32"/>
          <w:szCs w:val="32"/>
        </w:rPr>
        <w:t>2</w:t>
      </w:r>
      <w:r>
        <w:rPr>
          <w:rFonts w:ascii="仿宋_GB2312" w:eastAsia="仿宋_GB2312" w:hAnsi="仿宋" w:cs="仿宋"/>
          <w:sz w:val="32"/>
          <w:szCs w:val="32"/>
        </w:rPr>
        <w:t>019</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日以后发生的必需的（国家批准生产的限制苯丙氨酸成分的配方粉、米、面等）特殊治疗食品费用，</w:t>
      </w:r>
      <w:r>
        <w:rPr>
          <w:rFonts w:ascii="仿宋_GB2312" w:eastAsia="仿宋_GB2312" w:hAnsi="仿宋" w:cs="仿宋" w:hint="eastAsia"/>
          <w:sz w:val="32"/>
          <w:szCs w:val="32"/>
        </w:rPr>
        <w:t>18</w:t>
      </w:r>
      <w:r>
        <w:rPr>
          <w:rFonts w:ascii="仿宋_GB2312" w:eastAsia="仿宋_GB2312" w:hAnsi="仿宋" w:cs="仿宋" w:hint="eastAsia"/>
          <w:sz w:val="32"/>
          <w:szCs w:val="32"/>
        </w:rPr>
        <w:t>周岁及以下患者按照</w:t>
      </w:r>
      <w:r>
        <w:rPr>
          <w:rFonts w:ascii="仿宋_GB2312" w:eastAsia="仿宋_GB2312" w:hAnsi="仿宋" w:cs="仿宋" w:hint="eastAsia"/>
          <w:sz w:val="32"/>
          <w:szCs w:val="32"/>
        </w:rPr>
        <w:t>75%</w:t>
      </w:r>
      <w:r>
        <w:rPr>
          <w:rFonts w:ascii="仿宋_GB2312" w:eastAsia="仿宋_GB2312" w:hAnsi="仿宋" w:cs="仿宋" w:hint="eastAsia"/>
          <w:sz w:val="32"/>
          <w:szCs w:val="32"/>
        </w:rPr>
        <w:t>比例救助，每人每年最高救助</w:t>
      </w:r>
      <w:r>
        <w:rPr>
          <w:rFonts w:ascii="仿宋_GB2312" w:eastAsia="仿宋_GB2312" w:hAnsi="仿宋" w:cs="仿宋" w:hint="eastAsia"/>
          <w:sz w:val="32"/>
          <w:szCs w:val="32"/>
        </w:rPr>
        <w:t>1.5</w:t>
      </w:r>
      <w:r>
        <w:rPr>
          <w:rFonts w:ascii="仿宋_GB2312" w:eastAsia="仿宋_GB2312" w:hAnsi="仿宋" w:cs="仿宋" w:hint="eastAsia"/>
          <w:sz w:val="32"/>
          <w:szCs w:val="32"/>
        </w:rPr>
        <w:t>万元；</w:t>
      </w:r>
      <w:r>
        <w:rPr>
          <w:rFonts w:ascii="仿宋_GB2312" w:eastAsia="仿宋_GB2312" w:hAnsi="仿宋" w:cs="仿宋" w:hint="eastAsia"/>
          <w:sz w:val="32"/>
          <w:szCs w:val="32"/>
        </w:rPr>
        <w:t>18</w:t>
      </w:r>
      <w:r>
        <w:rPr>
          <w:rFonts w:ascii="仿宋_GB2312" w:eastAsia="仿宋_GB2312" w:hAnsi="仿宋" w:cs="仿宋" w:hint="eastAsia"/>
          <w:sz w:val="32"/>
          <w:szCs w:val="32"/>
        </w:rPr>
        <w:t>周岁以上患者按照</w:t>
      </w:r>
      <w:r>
        <w:rPr>
          <w:rFonts w:ascii="仿宋_GB2312" w:eastAsia="仿宋_GB2312" w:hAnsi="仿宋" w:cs="仿宋" w:hint="eastAsia"/>
          <w:sz w:val="32"/>
          <w:szCs w:val="32"/>
        </w:rPr>
        <w:t>70%</w:t>
      </w:r>
      <w:r>
        <w:rPr>
          <w:rFonts w:ascii="仿宋_GB2312" w:eastAsia="仿宋_GB2312" w:hAnsi="仿宋" w:cs="仿宋" w:hint="eastAsia"/>
          <w:sz w:val="32"/>
          <w:szCs w:val="32"/>
        </w:rPr>
        <w:t>比例救助，每人每年最高救助</w:t>
      </w:r>
      <w:r>
        <w:rPr>
          <w:rFonts w:ascii="仿宋_GB2312" w:eastAsia="仿宋_GB2312" w:hAnsi="仿宋" w:cs="仿宋" w:hint="eastAsia"/>
          <w:sz w:val="32"/>
          <w:szCs w:val="32"/>
        </w:rPr>
        <w:t>1.2</w:t>
      </w:r>
      <w:r>
        <w:rPr>
          <w:rFonts w:ascii="仿宋_GB2312" w:eastAsia="仿宋_GB2312" w:hAnsi="仿宋" w:cs="仿宋" w:hint="eastAsia"/>
          <w:sz w:val="32"/>
          <w:szCs w:val="32"/>
        </w:rPr>
        <w:t>万元。</w:t>
      </w:r>
    </w:p>
    <w:p w:rsidR="00CE7A99" w:rsidRDefault="007F7D70">
      <w:pPr>
        <w:spacing w:line="59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3</w:t>
      </w:r>
      <w:r>
        <w:rPr>
          <w:rFonts w:ascii="仿宋_GB2312" w:eastAsia="仿宋_GB2312" w:hAnsi="楷体" w:cs="楷体" w:hint="eastAsia"/>
          <w:sz w:val="32"/>
          <w:szCs w:val="32"/>
        </w:rPr>
        <w:t>、实行定点救助制度</w:t>
      </w:r>
    </w:p>
    <w:p w:rsidR="00CE7A99" w:rsidRDefault="007F7D70">
      <w:pPr>
        <w:spacing w:line="59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山东省妇幼保健院、济南市妇幼保健院、济南市第二妇幼保健院（原莱芜市妇幼保健院）为我区苯丙酮尿酸症定点救助医院。定点救助医院应按规定采购苯丙酮尿酸症特殊治疗食品，并参照药品管理规定进行管理，允许进入医院</w:t>
      </w:r>
      <w:r>
        <w:rPr>
          <w:rFonts w:ascii="仿宋_GB2312" w:eastAsia="仿宋_GB2312" w:hAnsi="仿宋" w:cs="仿宋" w:hint="eastAsia"/>
          <w:sz w:val="32"/>
          <w:szCs w:val="32"/>
        </w:rPr>
        <w:t>药品管理系统，在药房单独设置专柜或专区存放，采取零加成销售，并出具医疗收费票据（注明苯丙酮尿酸症治疗所需特殊食品）。</w:t>
      </w:r>
    </w:p>
    <w:p w:rsidR="00CE7A99" w:rsidRDefault="007F7D70">
      <w:pPr>
        <w:spacing w:line="59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4</w:t>
      </w:r>
      <w:r>
        <w:rPr>
          <w:rFonts w:ascii="仿宋_GB2312" w:eastAsia="仿宋_GB2312" w:hAnsi="楷体" w:cs="楷体" w:hint="eastAsia"/>
          <w:sz w:val="32"/>
          <w:szCs w:val="32"/>
        </w:rPr>
        <w:t>、实行责任医师制度</w:t>
      </w:r>
    </w:p>
    <w:p w:rsidR="00CE7A99" w:rsidRDefault="007F7D70">
      <w:pPr>
        <w:spacing w:line="59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定点救助医院要指定专门科室和有资质的医师为苯丙酮尿</w:t>
      </w:r>
      <w:r>
        <w:rPr>
          <w:rFonts w:ascii="仿宋_GB2312" w:eastAsia="仿宋_GB2312" w:hAnsi="仿宋" w:cs="仿宋" w:hint="eastAsia"/>
          <w:sz w:val="32"/>
          <w:szCs w:val="32"/>
        </w:rPr>
        <w:lastRenderedPageBreak/>
        <w:t>酸症救助责任医师，负责苯丙酮尿酸症患者的确诊和治疗管理，严格按照临床路径或相关技术规范，根据患者的病情开具特殊治疗食品的处方，原则上每次开具的处方量不超过</w:t>
      </w:r>
      <w:r>
        <w:rPr>
          <w:rFonts w:ascii="仿宋_GB2312" w:eastAsia="仿宋_GB2312" w:hAnsi="仿宋" w:cs="仿宋" w:hint="eastAsia"/>
          <w:sz w:val="32"/>
          <w:szCs w:val="32"/>
        </w:rPr>
        <w:t>1</w:t>
      </w:r>
      <w:r>
        <w:rPr>
          <w:rFonts w:ascii="仿宋_GB2312" w:eastAsia="仿宋_GB2312" w:hAnsi="仿宋" w:cs="仿宋" w:hint="eastAsia"/>
          <w:sz w:val="32"/>
          <w:szCs w:val="32"/>
        </w:rPr>
        <w:t>个月的治疗量，对</w:t>
      </w:r>
      <w:r>
        <w:rPr>
          <w:rFonts w:ascii="仿宋_GB2312" w:eastAsia="仿宋_GB2312" w:hAnsi="仿宋" w:cs="仿宋" w:hint="eastAsia"/>
          <w:sz w:val="32"/>
          <w:szCs w:val="32"/>
        </w:rPr>
        <w:t>6</w:t>
      </w:r>
      <w:r>
        <w:rPr>
          <w:rFonts w:ascii="仿宋_GB2312" w:eastAsia="仿宋_GB2312" w:hAnsi="仿宋" w:cs="仿宋" w:hint="eastAsia"/>
          <w:sz w:val="32"/>
          <w:szCs w:val="32"/>
        </w:rPr>
        <w:t>周岁以下或路途较远交通不便的患者，可将处方量适当放宽至</w:t>
      </w:r>
      <w:r>
        <w:rPr>
          <w:rFonts w:ascii="仿宋_GB2312" w:eastAsia="仿宋_GB2312" w:hAnsi="仿宋" w:cs="仿宋" w:hint="eastAsia"/>
          <w:sz w:val="32"/>
          <w:szCs w:val="32"/>
        </w:rPr>
        <w:t>3</w:t>
      </w:r>
      <w:r>
        <w:rPr>
          <w:rFonts w:ascii="仿宋_GB2312" w:eastAsia="仿宋_GB2312" w:hAnsi="仿宋" w:cs="仿宋" w:hint="eastAsia"/>
          <w:sz w:val="32"/>
          <w:szCs w:val="32"/>
        </w:rPr>
        <w:t>个月。</w:t>
      </w:r>
    </w:p>
    <w:p w:rsidR="00CE7A99" w:rsidRDefault="007F7D70">
      <w:pPr>
        <w:spacing w:line="59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5</w:t>
      </w:r>
      <w:r>
        <w:rPr>
          <w:rFonts w:ascii="仿宋_GB2312" w:eastAsia="仿宋_GB2312" w:hAnsi="楷体" w:cs="楷体" w:hint="eastAsia"/>
          <w:sz w:val="32"/>
          <w:szCs w:val="32"/>
        </w:rPr>
        <w:t>、救助资格认定</w:t>
      </w:r>
    </w:p>
    <w:p w:rsidR="00CE7A99" w:rsidRDefault="007F7D70">
      <w:pPr>
        <w:spacing w:line="59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hint="eastAsia"/>
          <w:sz w:val="32"/>
          <w:szCs w:val="32"/>
        </w:rPr>
        <w:t>1</w:t>
      </w:r>
      <w:r>
        <w:rPr>
          <w:rFonts w:ascii="仿宋_GB2312" w:eastAsia="仿宋_GB2312" w:hAnsi="仿宋" w:cs="仿宋" w:hint="eastAsia"/>
          <w:sz w:val="32"/>
          <w:szCs w:val="32"/>
        </w:rPr>
        <w:t>）患者（监护人）持身份证、户口簿到定点救助医院提出医疗救助申请</w:t>
      </w:r>
      <w:r>
        <w:rPr>
          <w:rFonts w:ascii="仿宋_GB2312" w:eastAsia="仿宋_GB2312" w:hAnsi="仿宋" w:cs="仿宋" w:hint="eastAsia"/>
          <w:sz w:val="32"/>
          <w:szCs w:val="32"/>
        </w:rPr>
        <w:t>，填写《济南市苯丙酮尿酸症患者定点救助登记表》，定点救助医院出具诊断意见并存档备查。（</w:t>
      </w:r>
      <w:r>
        <w:rPr>
          <w:rFonts w:ascii="仿宋_GB2312" w:eastAsia="仿宋_GB2312" w:hAnsi="仿宋" w:cs="仿宋" w:hint="eastAsia"/>
          <w:sz w:val="32"/>
          <w:szCs w:val="32"/>
        </w:rPr>
        <w:t>2</w:t>
      </w:r>
      <w:r>
        <w:rPr>
          <w:rFonts w:ascii="仿宋_GB2312" w:eastAsia="仿宋_GB2312" w:hAnsi="仿宋" w:cs="仿宋" w:hint="eastAsia"/>
          <w:sz w:val="32"/>
          <w:szCs w:val="32"/>
        </w:rPr>
        <w:t>）定点救助医院将身份证明材料和《济南市苯丙酮尿酸症酸患者定点救助登记表》报送到区医保部门复核备案。</w:t>
      </w:r>
    </w:p>
    <w:p w:rsidR="00CE7A99" w:rsidRDefault="007F7D70">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（三）资金来源及结算方式</w:t>
      </w:r>
    </w:p>
    <w:p w:rsidR="00CE7A99" w:rsidRDefault="007F7D70">
      <w:pPr>
        <w:spacing w:line="59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再救助所需资金从医疗救助资金中列支。区医保部门依托医保结算系统，进行特殊疾病再救助即时结算。</w:t>
      </w:r>
    </w:p>
    <w:p w:rsidR="00CE7A99" w:rsidRDefault="00CE7A99">
      <w:pPr>
        <w:spacing w:line="590" w:lineRule="exact"/>
        <w:jc w:val="center"/>
        <w:rPr>
          <w:rFonts w:eastAsia="黑体"/>
          <w:snapToGrid w:val="0"/>
          <w:color w:val="000000"/>
          <w:sz w:val="36"/>
        </w:rPr>
      </w:pPr>
    </w:p>
    <w:p w:rsidR="00CE7A99" w:rsidRDefault="007F7D70">
      <w:pPr>
        <w:numPr>
          <w:ilvl w:val="0"/>
          <w:numId w:val="5"/>
        </w:numPr>
        <w:spacing w:line="590" w:lineRule="exact"/>
        <w:jc w:val="center"/>
        <w:rPr>
          <w:rFonts w:eastAsia="黑体"/>
          <w:snapToGrid w:val="0"/>
          <w:color w:val="000000"/>
          <w:sz w:val="32"/>
          <w:szCs w:val="32"/>
        </w:rPr>
      </w:pPr>
      <w:r>
        <w:rPr>
          <w:rFonts w:eastAsia="黑体"/>
          <w:snapToGrid w:val="0"/>
          <w:color w:val="000000"/>
          <w:sz w:val="32"/>
          <w:szCs w:val="32"/>
        </w:rPr>
        <w:t xml:space="preserve"> </w:t>
      </w:r>
      <w:r>
        <w:rPr>
          <w:rFonts w:eastAsia="黑体"/>
          <w:snapToGrid w:val="0"/>
          <w:color w:val="000000"/>
          <w:sz w:val="32"/>
          <w:szCs w:val="32"/>
        </w:rPr>
        <w:t>资金保障</w:t>
      </w:r>
    </w:p>
    <w:p w:rsidR="00CE7A99" w:rsidRDefault="00CE7A99">
      <w:pPr>
        <w:spacing w:line="590" w:lineRule="exact"/>
        <w:rPr>
          <w:rFonts w:eastAsia="黑体"/>
          <w:snapToGrid w:val="0"/>
          <w:color w:val="000000"/>
          <w:sz w:val="32"/>
          <w:szCs w:val="32"/>
        </w:rPr>
      </w:pPr>
    </w:p>
    <w:p w:rsidR="00CE7A99" w:rsidRDefault="007F7D70">
      <w:pPr>
        <w:spacing w:line="590" w:lineRule="exact"/>
        <w:ind w:firstLineChars="225" w:firstLine="720"/>
        <w:rPr>
          <w:rFonts w:eastAsia="黑体"/>
          <w:snapToGrid w:val="0"/>
          <w:sz w:val="32"/>
        </w:rPr>
      </w:pPr>
      <w:r>
        <w:rPr>
          <w:rFonts w:eastAsia="黑体"/>
          <w:snapToGrid w:val="0"/>
          <w:color w:val="000000"/>
          <w:sz w:val="32"/>
        </w:rPr>
        <w:t>第</w:t>
      </w:r>
      <w:r>
        <w:rPr>
          <w:rFonts w:eastAsia="黑体" w:hint="eastAsia"/>
          <w:snapToGrid w:val="0"/>
          <w:color w:val="000000"/>
          <w:sz w:val="32"/>
        </w:rPr>
        <w:t>十一</w:t>
      </w:r>
      <w:r>
        <w:rPr>
          <w:rFonts w:eastAsia="黑体"/>
          <w:snapToGrid w:val="0"/>
          <w:color w:val="000000"/>
          <w:sz w:val="32"/>
        </w:rPr>
        <w:t>条</w:t>
      </w:r>
      <w:r>
        <w:rPr>
          <w:rFonts w:eastAsia="黑体"/>
          <w:snapToGrid w:val="0"/>
          <w:color w:val="000000"/>
          <w:sz w:val="32"/>
        </w:rPr>
        <w:t xml:space="preserve">  </w:t>
      </w:r>
      <w:r>
        <w:rPr>
          <w:rFonts w:eastAsia="仿宋_GB2312"/>
          <w:snapToGrid w:val="0"/>
          <w:sz w:val="32"/>
        </w:rPr>
        <w:t>困难群众医疗救助资金来源：</w:t>
      </w:r>
    </w:p>
    <w:p w:rsidR="00CE7A99" w:rsidRDefault="007F7D70">
      <w:pPr>
        <w:spacing w:line="590" w:lineRule="exact"/>
        <w:ind w:firstLineChars="225" w:firstLine="720"/>
        <w:rPr>
          <w:rFonts w:eastAsia="仿宋_GB2312"/>
          <w:snapToGrid w:val="0"/>
          <w:sz w:val="32"/>
        </w:rPr>
      </w:pPr>
      <w:r>
        <w:rPr>
          <w:rFonts w:eastAsia="仿宋_GB2312"/>
          <w:snapToGrid w:val="0"/>
          <w:sz w:val="32"/>
        </w:rPr>
        <w:t>（一）上级拨付的专项救助资金；</w:t>
      </w:r>
    </w:p>
    <w:p w:rsidR="00CE7A99" w:rsidRDefault="007F7D70">
      <w:pPr>
        <w:spacing w:line="590" w:lineRule="exact"/>
        <w:ind w:firstLineChars="225" w:firstLine="720"/>
        <w:rPr>
          <w:rFonts w:eastAsia="仿宋_GB2312"/>
          <w:snapToGrid w:val="0"/>
          <w:sz w:val="32"/>
        </w:rPr>
      </w:pPr>
      <w:r>
        <w:rPr>
          <w:rFonts w:eastAsia="仿宋_GB2312"/>
          <w:snapToGrid w:val="0"/>
          <w:sz w:val="32"/>
        </w:rPr>
        <w:t>（二）区财政专项资金；</w:t>
      </w:r>
    </w:p>
    <w:p w:rsidR="00CE7A99" w:rsidRDefault="007F7D70">
      <w:pPr>
        <w:spacing w:line="590" w:lineRule="exact"/>
        <w:ind w:firstLineChars="225" w:firstLine="720"/>
        <w:rPr>
          <w:rFonts w:eastAsia="仿宋_GB2312"/>
          <w:snapToGrid w:val="0"/>
          <w:color w:val="000000"/>
          <w:sz w:val="32"/>
        </w:rPr>
      </w:pPr>
      <w:r>
        <w:rPr>
          <w:rFonts w:eastAsia="黑体"/>
          <w:snapToGrid w:val="0"/>
          <w:sz w:val="32"/>
        </w:rPr>
        <w:t>第十</w:t>
      </w:r>
      <w:r>
        <w:rPr>
          <w:rFonts w:eastAsia="黑体" w:hint="eastAsia"/>
          <w:snapToGrid w:val="0"/>
          <w:sz w:val="32"/>
        </w:rPr>
        <w:t>二</w:t>
      </w:r>
      <w:r>
        <w:rPr>
          <w:rFonts w:eastAsia="黑体"/>
          <w:snapToGrid w:val="0"/>
          <w:sz w:val="32"/>
        </w:rPr>
        <w:t>条</w:t>
      </w:r>
      <w:r>
        <w:rPr>
          <w:rFonts w:eastAsia="仿宋_GB2312"/>
          <w:snapToGrid w:val="0"/>
          <w:sz w:val="32"/>
        </w:rPr>
        <w:t xml:space="preserve">  </w:t>
      </w:r>
      <w:r>
        <w:rPr>
          <w:rFonts w:eastAsia="仿宋_GB2312"/>
          <w:snapToGrid w:val="0"/>
          <w:sz w:val="32"/>
        </w:rPr>
        <w:t>困难群众医疗救助资金由区</w:t>
      </w:r>
      <w:r>
        <w:rPr>
          <w:rFonts w:eastAsia="仿宋_GB2312" w:hint="eastAsia"/>
          <w:snapToGrid w:val="0"/>
          <w:sz w:val="32"/>
        </w:rPr>
        <w:t>医保部门</w:t>
      </w:r>
      <w:r>
        <w:rPr>
          <w:rFonts w:eastAsia="仿宋_GB2312"/>
          <w:snapToGrid w:val="0"/>
          <w:sz w:val="32"/>
        </w:rPr>
        <w:t>设立专项帐户，做到专款专用，严禁挪做他用。</w:t>
      </w:r>
    </w:p>
    <w:p w:rsidR="00CE7A99" w:rsidRDefault="007F7D70">
      <w:pPr>
        <w:spacing w:line="590" w:lineRule="exact"/>
        <w:ind w:firstLineChars="225" w:firstLine="720"/>
        <w:rPr>
          <w:rFonts w:eastAsia="仿宋_GB2312"/>
          <w:snapToGrid w:val="0"/>
          <w:color w:val="000000"/>
          <w:sz w:val="32"/>
        </w:rPr>
      </w:pPr>
      <w:r>
        <w:rPr>
          <w:rFonts w:eastAsia="黑体"/>
          <w:snapToGrid w:val="0"/>
          <w:color w:val="000000"/>
          <w:sz w:val="32"/>
        </w:rPr>
        <w:lastRenderedPageBreak/>
        <w:t>第十</w:t>
      </w:r>
      <w:r>
        <w:rPr>
          <w:rFonts w:eastAsia="黑体" w:hint="eastAsia"/>
          <w:snapToGrid w:val="0"/>
          <w:color w:val="000000"/>
          <w:sz w:val="32"/>
        </w:rPr>
        <w:t>三</w:t>
      </w:r>
      <w:r>
        <w:rPr>
          <w:rFonts w:eastAsia="黑体"/>
          <w:snapToGrid w:val="0"/>
          <w:color w:val="000000"/>
          <w:sz w:val="32"/>
        </w:rPr>
        <w:t>条</w:t>
      </w:r>
      <w:r>
        <w:rPr>
          <w:rFonts w:eastAsia="仿宋_GB2312"/>
          <w:snapToGrid w:val="0"/>
          <w:color w:val="000000"/>
          <w:sz w:val="32"/>
        </w:rPr>
        <w:t xml:space="preserve">  </w:t>
      </w:r>
      <w:r>
        <w:rPr>
          <w:rFonts w:eastAsia="仿宋_GB2312"/>
          <w:snapToGrid w:val="0"/>
          <w:color w:val="000000"/>
          <w:sz w:val="32"/>
        </w:rPr>
        <w:t>每年年末，区</w:t>
      </w:r>
      <w:r>
        <w:rPr>
          <w:rFonts w:eastAsia="仿宋_GB2312" w:hint="eastAsia"/>
          <w:snapToGrid w:val="0"/>
          <w:color w:val="000000"/>
          <w:sz w:val="32"/>
        </w:rPr>
        <w:t>医保部门</w:t>
      </w:r>
      <w:r>
        <w:rPr>
          <w:rFonts w:eastAsia="仿宋_GB2312"/>
          <w:snapToGrid w:val="0"/>
          <w:color w:val="000000"/>
          <w:sz w:val="32"/>
        </w:rPr>
        <w:t>根据本年度救助情况，测算下年度救助资金需求，报政府列入财政预算。</w:t>
      </w:r>
    </w:p>
    <w:p w:rsidR="00CE7A99" w:rsidRDefault="00CE7A99">
      <w:pPr>
        <w:spacing w:line="590" w:lineRule="exact"/>
        <w:jc w:val="center"/>
        <w:rPr>
          <w:rFonts w:eastAsia="黑体"/>
          <w:snapToGrid w:val="0"/>
          <w:color w:val="000000"/>
          <w:sz w:val="36"/>
        </w:rPr>
      </w:pPr>
    </w:p>
    <w:p w:rsidR="00CE7A99" w:rsidRDefault="007F7D70">
      <w:pPr>
        <w:numPr>
          <w:ilvl w:val="0"/>
          <w:numId w:val="6"/>
        </w:numPr>
        <w:spacing w:line="590" w:lineRule="exact"/>
        <w:jc w:val="center"/>
        <w:rPr>
          <w:rFonts w:eastAsia="黑体"/>
          <w:snapToGrid w:val="0"/>
          <w:color w:val="000000"/>
          <w:sz w:val="32"/>
          <w:szCs w:val="32"/>
        </w:rPr>
      </w:pPr>
      <w:r>
        <w:rPr>
          <w:rFonts w:eastAsia="黑体"/>
          <w:snapToGrid w:val="0"/>
          <w:color w:val="000000"/>
          <w:sz w:val="32"/>
          <w:szCs w:val="32"/>
        </w:rPr>
        <w:t xml:space="preserve"> </w:t>
      </w:r>
      <w:r>
        <w:rPr>
          <w:rFonts w:eastAsia="黑体"/>
          <w:snapToGrid w:val="0"/>
          <w:color w:val="000000"/>
          <w:sz w:val="32"/>
          <w:szCs w:val="32"/>
        </w:rPr>
        <w:t>救助程序</w:t>
      </w:r>
    </w:p>
    <w:p w:rsidR="00CE7A99" w:rsidRDefault="00CE7A99">
      <w:pPr>
        <w:spacing w:line="590" w:lineRule="exact"/>
        <w:rPr>
          <w:rFonts w:eastAsia="黑体"/>
          <w:snapToGrid w:val="0"/>
          <w:color w:val="000000"/>
          <w:sz w:val="32"/>
          <w:szCs w:val="32"/>
        </w:rPr>
      </w:pPr>
    </w:p>
    <w:p w:rsidR="00CE7A99" w:rsidRDefault="007F7D70">
      <w:pPr>
        <w:spacing w:line="590" w:lineRule="exact"/>
        <w:ind w:firstLineChars="225" w:firstLine="720"/>
        <w:rPr>
          <w:rFonts w:ascii="仿宋_GB2312" w:eastAsia="仿宋_GB2312"/>
          <w:snapToGrid w:val="0"/>
          <w:color w:val="000000"/>
          <w:sz w:val="32"/>
          <w:szCs w:val="32"/>
        </w:rPr>
      </w:pPr>
      <w:r>
        <w:rPr>
          <w:rFonts w:eastAsia="黑体"/>
          <w:snapToGrid w:val="0"/>
          <w:sz w:val="32"/>
        </w:rPr>
        <w:t>第十</w:t>
      </w:r>
      <w:r>
        <w:rPr>
          <w:rFonts w:eastAsia="黑体" w:hint="eastAsia"/>
          <w:snapToGrid w:val="0"/>
          <w:sz w:val="32"/>
        </w:rPr>
        <w:t>四</w:t>
      </w:r>
      <w:r>
        <w:rPr>
          <w:rFonts w:eastAsia="黑体"/>
          <w:snapToGrid w:val="0"/>
          <w:sz w:val="32"/>
        </w:rPr>
        <w:t>条</w:t>
      </w:r>
      <w:r>
        <w:rPr>
          <w:rFonts w:ascii="仿宋_GB2312" w:eastAsia="仿宋_GB2312" w:hint="eastAsia"/>
          <w:snapToGrid w:val="0"/>
          <w:sz w:val="32"/>
          <w:szCs w:val="32"/>
        </w:rPr>
        <w:t xml:space="preserve"> </w:t>
      </w:r>
      <w:r>
        <w:rPr>
          <w:rFonts w:ascii="仿宋_GB2312" w:eastAsia="仿宋_GB2312" w:hint="eastAsia"/>
          <w:b/>
          <w:snapToGrid w:val="0"/>
          <w:sz w:val="32"/>
          <w:szCs w:val="32"/>
        </w:rPr>
        <w:t xml:space="preserve"> </w:t>
      </w:r>
      <w:r>
        <w:rPr>
          <w:rFonts w:ascii="仿宋_GB2312" w:eastAsia="仿宋_GB2312" w:hint="eastAsia"/>
          <w:snapToGrid w:val="0"/>
          <w:color w:val="000000"/>
          <w:sz w:val="32"/>
          <w:szCs w:val="32"/>
        </w:rPr>
        <w:t>符合本办法规定者，医疗救助的申请、核对、审核、审批程序：</w:t>
      </w:r>
    </w:p>
    <w:p w:rsidR="00CE7A99" w:rsidRDefault="007F7D70">
      <w:pPr>
        <w:numPr>
          <w:ilvl w:val="0"/>
          <w:numId w:val="7"/>
        </w:numPr>
        <w:spacing w:line="590" w:lineRule="exact"/>
        <w:rPr>
          <w:rFonts w:ascii="楷体_GB2312" w:eastAsia="楷体_GB2312" w:hAnsi="楷体_GB2312" w:cs="楷体_GB2312"/>
          <w:snapToGrid w:val="0"/>
          <w:color w:val="000000"/>
          <w:sz w:val="32"/>
          <w:szCs w:val="32"/>
        </w:rPr>
      </w:pPr>
      <w:r>
        <w:rPr>
          <w:rFonts w:ascii="楷体_GB2312" w:eastAsia="楷体_GB2312" w:hAnsi="楷体_GB2312" w:cs="楷体_GB2312" w:hint="eastAsia"/>
          <w:snapToGrid w:val="0"/>
          <w:color w:val="000000"/>
          <w:sz w:val="32"/>
          <w:szCs w:val="32"/>
        </w:rPr>
        <w:t>即时结算的办理程序</w:t>
      </w:r>
    </w:p>
    <w:p w:rsidR="00CE7A99" w:rsidRDefault="007F7D70">
      <w:pPr>
        <w:spacing w:line="590" w:lineRule="exact"/>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依托医疗精准扶贫“一站式”结算系统，对建档立卡贫困户中的农村低保对象、农村特困供养人员在定点医疗机构发生的医疗费用实行医疗救助精准扶贫“一站式”即时结算。</w:t>
      </w:r>
    </w:p>
    <w:p w:rsidR="00CE7A99" w:rsidRDefault="007F7D70">
      <w:pPr>
        <w:numPr>
          <w:ilvl w:val="0"/>
          <w:numId w:val="7"/>
        </w:numPr>
        <w:adjustRightInd w:val="0"/>
        <w:snapToGrid w:val="0"/>
        <w:spacing w:line="59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非即时结算的办理程序</w:t>
      </w:r>
    </w:p>
    <w:p w:rsidR="00CE7A99" w:rsidRDefault="007F7D70">
      <w:pPr>
        <w:adjustRightInd w:val="0"/>
        <w:snapToGrid w:val="0"/>
        <w:spacing w:line="590" w:lineRule="exact"/>
        <w:ind w:firstLineChars="200" w:firstLine="640"/>
        <w:rPr>
          <w:rFonts w:ascii="仿宋_GB2312" w:eastAsia="仿宋_GB2312"/>
          <w:sz w:val="32"/>
          <w:szCs w:val="32"/>
        </w:rPr>
      </w:pPr>
      <w:r>
        <w:rPr>
          <w:rFonts w:ascii="仿宋_GB2312" w:eastAsia="仿宋_GB2312" w:hint="eastAsia"/>
          <w:snapToGrid w:val="0"/>
          <w:color w:val="000000"/>
          <w:sz w:val="32"/>
          <w:szCs w:val="32"/>
        </w:rPr>
        <w:t>1</w:t>
      </w:r>
      <w:r>
        <w:rPr>
          <w:rFonts w:ascii="仿宋_GB2312" w:eastAsia="仿宋_GB2312" w:hint="eastAsia"/>
          <w:snapToGrid w:val="0"/>
          <w:color w:val="000000"/>
          <w:sz w:val="32"/>
          <w:szCs w:val="32"/>
        </w:rPr>
        <w:t>、救助时间：医疗救助每季度救助一次，</w:t>
      </w:r>
      <w:r>
        <w:rPr>
          <w:rFonts w:ascii="仿宋_GB2312" w:eastAsia="仿宋_GB2312" w:hint="eastAsia"/>
          <w:sz w:val="32"/>
          <w:szCs w:val="32"/>
        </w:rPr>
        <w:t>每个季度结束后（如</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月）的</w:t>
      </w:r>
      <w:r>
        <w:rPr>
          <w:rFonts w:ascii="仿宋_GB2312" w:eastAsia="仿宋_GB2312" w:hint="eastAsia"/>
          <w:sz w:val="32"/>
          <w:szCs w:val="32"/>
        </w:rPr>
        <w:t>8</w:t>
      </w:r>
      <w:r>
        <w:rPr>
          <w:rFonts w:ascii="仿宋_GB2312" w:eastAsia="仿宋_GB2312" w:hint="eastAsia"/>
          <w:sz w:val="32"/>
          <w:szCs w:val="32"/>
        </w:rPr>
        <w:t>日前由街道办事处向区医保部门上报辖区医疗救助相关材料。</w:t>
      </w:r>
    </w:p>
    <w:p w:rsidR="00CE7A99" w:rsidRDefault="007F7D70">
      <w:pPr>
        <w:adjustRightInd w:val="0"/>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、具体办理程序：</w:t>
      </w:r>
    </w:p>
    <w:p w:rsidR="00CE7A99" w:rsidRDefault="007F7D70">
      <w:pPr>
        <w:adjustRightInd w:val="0"/>
        <w:snapToGrid w:val="0"/>
        <w:spacing w:line="59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申</w:t>
      </w:r>
      <w:r>
        <w:rPr>
          <w:rFonts w:ascii="仿宋_GB2312" w:eastAsia="仿宋_GB2312" w:hAnsi="仿宋" w:hint="eastAsia"/>
          <w:b/>
          <w:bCs/>
          <w:color w:val="000000"/>
          <w:sz w:val="32"/>
          <w:szCs w:val="32"/>
        </w:rPr>
        <w:t>请。</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1</w:t>
      </w:r>
      <w:r>
        <w:rPr>
          <w:rFonts w:ascii="仿宋_GB2312" w:eastAsia="仿宋_GB2312" w:hAnsi="仿宋" w:hint="eastAsia"/>
          <w:color w:val="000000"/>
          <w:sz w:val="32"/>
          <w:szCs w:val="32"/>
        </w:rPr>
        <w:t>）</w:t>
      </w:r>
      <w:r>
        <w:rPr>
          <w:rFonts w:ascii="仿宋_GB2312" w:eastAsia="仿宋_GB2312" w:hAnsi="仿宋" w:cs="Arial" w:hint="eastAsia"/>
          <w:sz w:val="32"/>
        </w:rPr>
        <w:t>城市三无人员及农村五保供养对象、</w:t>
      </w:r>
      <w:r>
        <w:rPr>
          <w:rFonts w:ascii="仿宋_GB2312" w:eastAsia="仿宋_GB2312" w:hAnsi="仿宋" w:hint="eastAsia"/>
          <w:color w:val="000000"/>
          <w:sz w:val="32"/>
          <w:szCs w:val="32"/>
        </w:rPr>
        <w:t>城乡低保对象向批准所在地的街道办事处提出申请；（</w:t>
      </w:r>
      <w:r>
        <w:rPr>
          <w:rFonts w:ascii="仿宋_GB2312" w:eastAsia="仿宋_GB2312" w:hAnsi="仿宋" w:hint="eastAsia"/>
          <w:color w:val="000000"/>
          <w:sz w:val="32"/>
          <w:szCs w:val="32"/>
        </w:rPr>
        <w:t>2</w:t>
      </w:r>
      <w:r>
        <w:rPr>
          <w:rFonts w:ascii="仿宋_GB2312" w:eastAsia="仿宋_GB2312" w:hAnsi="仿宋" w:hint="eastAsia"/>
          <w:color w:val="000000"/>
          <w:sz w:val="32"/>
          <w:szCs w:val="32"/>
        </w:rPr>
        <w:t>）低收入救助对象、因病致贫家庭重病患者向户籍所在地的街道办事处提出申请</w:t>
      </w:r>
      <w:r>
        <w:rPr>
          <w:rFonts w:ascii="仿宋_GB2312" w:eastAsia="仿宋_GB2312" w:hAnsi="仿宋" w:hint="eastAsia"/>
          <w:sz w:val="32"/>
          <w:szCs w:val="32"/>
        </w:rPr>
        <w:t>，人户分离的需要居住地开具相关证明材料。</w:t>
      </w:r>
    </w:p>
    <w:p w:rsidR="00CE7A99" w:rsidRDefault="007F7D70">
      <w:pPr>
        <w:spacing w:line="59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申请时，须如实提供身份证、户口簿、家庭收入状况、医疗机构诊断依据、各种医疗保险报销单据原件等证件和证明材料，</w:t>
      </w:r>
      <w:r>
        <w:rPr>
          <w:rFonts w:ascii="仿宋_GB2312" w:eastAsia="仿宋_GB2312" w:hint="eastAsia"/>
          <w:color w:val="000000" w:themeColor="text1"/>
          <w:sz w:val="32"/>
          <w:szCs w:val="32"/>
        </w:rPr>
        <w:lastRenderedPageBreak/>
        <w:t>填写《济南市城乡医疗救助申请审批表》，并签订《济南市申请城乡医疗救助人员诚信申报承诺书》和《济南市低收入家庭经济状况核查授权书》。</w:t>
      </w:r>
    </w:p>
    <w:p w:rsidR="00CE7A99" w:rsidRDefault="007F7D70">
      <w:pPr>
        <w:spacing w:line="590" w:lineRule="exact"/>
        <w:ind w:firstLineChars="200" w:firstLine="643"/>
        <w:rPr>
          <w:rFonts w:ascii="仿宋_GB2312" w:eastAsia="仿宋_GB2312"/>
          <w:color w:val="000000" w:themeColor="text1"/>
          <w:sz w:val="32"/>
          <w:szCs w:val="32"/>
        </w:rPr>
      </w:pPr>
      <w:r>
        <w:rPr>
          <w:rFonts w:ascii="仿宋_GB2312" w:eastAsia="仿宋_GB2312" w:hAnsi="仿宋_GB2312" w:cs="仿宋_GB2312" w:hint="eastAsia"/>
          <w:b/>
          <w:bCs/>
          <w:color w:val="000000" w:themeColor="text1"/>
          <w:sz w:val="32"/>
          <w:szCs w:val="32"/>
        </w:rPr>
        <w:t>核对。</w:t>
      </w:r>
      <w:r>
        <w:rPr>
          <w:rFonts w:ascii="仿宋_GB2312" w:eastAsia="仿宋_GB2312" w:hint="eastAsia"/>
          <w:color w:val="000000" w:themeColor="text1"/>
          <w:sz w:val="32"/>
          <w:szCs w:val="32"/>
        </w:rPr>
        <w:t>街道办事处收到《济南市低收入家庭经济状况核查授权书》，将申请人身份信息录入社会救助核对系统，通过区民政部门逐级上报至济南市民政部门进行数据核对。济南市民政部门完成数据核对后，将核对数据逐级反馈至街道办事处。</w:t>
      </w:r>
    </w:p>
    <w:p w:rsidR="00CE7A99" w:rsidRDefault="007F7D70">
      <w:pPr>
        <w:spacing w:line="590" w:lineRule="exact"/>
        <w:ind w:firstLineChars="200" w:firstLine="643"/>
        <w:rPr>
          <w:rFonts w:ascii="仿宋_GB2312" w:eastAsia="仿宋_GB2312"/>
          <w:color w:val="000000" w:themeColor="text1"/>
          <w:sz w:val="32"/>
          <w:szCs w:val="32"/>
        </w:rPr>
      </w:pPr>
      <w:r>
        <w:rPr>
          <w:rFonts w:ascii="仿宋_GB2312" w:eastAsia="仿宋_GB2312" w:hAnsi="仿宋_GB2312" w:cs="仿宋_GB2312" w:hint="eastAsia"/>
          <w:b/>
          <w:bCs/>
          <w:color w:val="000000" w:themeColor="text1"/>
          <w:sz w:val="32"/>
          <w:szCs w:val="32"/>
        </w:rPr>
        <w:t>审核。</w:t>
      </w:r>
      <w:r>
        <w:rPr>
          <w:rFonts w:ascii="仿宋_GB2312" w:eastAsia="仿宋_GB2312" w:hint="eastAsia"/>
          <w:color w:val="000000" w:themeColor="text1"/>
          <w:sz w:val="32"/>
          <w:szCs w:val="32"/>
        </w:rPr>
        <w:t>街道办事处收到核对数据反馈后，完成对申请人的资格审查</w:t>
      </w:r>
      <w:r>
        <w:rPr>
          <w:rFonts w:ascii="仿宋_GB2312" w:eastAsia="仿宋_GB2312" w:hint="eastAsia"/>
          <w:color w:val="000000" w:themeColor="text1"/>
          <w:sz w:val="32"/>
          <w:szCs w:val="32"/>
        </w:rPr>
        <w:t>、入户调查、民主评议等，并提出审核意见。符合条件的，报区医保部门审批（同时抄送区民政部门备案）；不符合条件的，应向申请人说明理由。</w:t>
      </w:r>
    </w:p>
    <w:p w:rsidR="00CE7A99" w:rsidRDefault="007F7D70">
      <w:pPr>
        <w:spacing w:line="590" w:lineRule="exact"/>
        <w:ind w:firstLineChars="200" w:firstLine="643"/>
        <w:rPr>
          <w:rFonts w:ascii="仿宋_GB2312" w:eastAsia="仿宋_GB2312"/>
          <w:color w:val="000000" w:themeColor="text1"/>
          <w:sz w:val="32"/>
          <w:szCs w:val="32"/>
        </w:rPr>
      </w:pPr>
      <w:r>
        <w:rPr>
          <w:rFonts w:ascii="仿宋_GB2312" w:eastAsia="仿宋_GB2312" w:hAnsi="仿宋_GB2312" w:cs="仿宋_GB2312" w:hint="eastAsia"/>
          <w:b/>
          <w:bCs/>
          <w:color w:val="000000" w:themeColor="text1"/>
          <w:sz w:val="32"/>
          <w:szCs w:val="32"/>
        </w:rPr>
        <w:t>审批。</w:t>
      </w:r>
      <w:r>
        <w:rPr>
          <w:rFonts w:ascii="仿宋_GB2312" w:eastAsia="仿宋_GB2312" w:hint="eastAsia"/>
          <w:color w:val="000000" w:themeColor="text1"/>
          <w:sz w:val="32"/>
          <w:szCs w:val="32"/>
        </w:rPr>
        <w:t>区医保部门接到申请材料后，完成对有关材料的复查核实，必要时可以入户调查。符合救助条件的给予审批；不符合救助条件的，委托街道办事处书面告知申请人并说明理由。</w:t>
      </w:r>
    </w:p>
    <w:p w:rsidR="00CE7A99" w:rsidRDefault="007F7D70">
      <w:pPr>
        <w:numPr>
          <w:ilvl w:val="0"/>
          <w:numId w:val="7"/>
        </w:numPr>
        <w:spacing w:line="590" w:lineRule="exact"/>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医疗救助金的发放</w:t>
      </w:r>
    </w:p>
    <w:p w:rsidR="00CE7A99" w:rsidRDefault="007F7D70">
      <w:pPr>
        <w:spacing w:line="59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区医保部门对符合救助条件的申请，</w:t>
      </w:r>
      <w:r>
        <w:rPr>
          <w:rFonts w:ascii="仿宋_GB2312" w:eastAsia="仿宋_GB2312" w:hint="eastAsia"/>
          <w:snapToGrid w:val="0"/>
          <w:color w:val="000000"/>
          <w:sz w:val="32"/>
          <w:szCs w:val="32"/>
        </w:rPr>
        <w:t>核准补助的金额，反馈街道办事处</w:t>
      </w:r>
      <w:r>
        <w:rPr>
          <w:rFonts w:ascii="仿宋_GB2312" w:eastAsia="仿宋_GB2312" w:hint="eastAsia"/>
          <w:snapToGrid w:val="0"/>
          <w:sz w:val="32"/>
          <w:szCs w:val="32"/>
        </w:rPr>
        <w:t>。医疗救助金由区医保部门负责发放到街道办事处，并由街道办事处发放到困难群众手中。</w:t>
      </w:r>
    </w:p>
    <w:p w:rsidR="00CE7A99" w:rsidRDefault="00CE7A99">
      <w:pPr>
        <w:spacing w:line="590" w:lineRule="exact"/>
        <w:ind w:firstLineChars="225" w:firstLine="720"/>
        <w:rPr>
          <w:rFonts w:eastAsia="仿宋_GB2312"/>
          <w:snapToGrid w:val="0"/>
          <w:sz w:val="32"/>
        </w:rPr>
      </w:pPr>
    </w:p>
    <w:p w:rsidR="00CE7A99" w:rsidRDefault="007F7D70">
      <w:pPr>
        <w:numPr>
          <w:ilvl w:val="0"/>
          <w:numId w:val="8"/>
        </w:numPr>
        <w:spacing w:line="590" w:lineRule="exact"/>
        <w:jc w:val="center"/>
        <w:rPr>
          <w:rFonts w:eastAsia="黑体"/>
          <w:snapToGrid w:val="0"/>
          <w:color w:val="000000"/>
          <w:sz w:val="32"/>
          <w:szCs w:val="32"/>
        </w:rPr>
      </w:pPr>
      <w:r>
        <w:rPr>
          <w:rFonts w:eastAsia="黑体"/>
          <w:snapToGrid w:val="0"/>
          <w:color w:val="000000"/>
          <w:sz w:val="32"/>
          <w:szCs w:val="32"/>
        </w:rPr>
        <w:t xml:space="preserve"> </w:t>
      </w:r>
      <w:r>
        <w:rPr>
          <w:rFonts w:eastAsia="黑体"/>
          <w:snapToGrid w:val="0"/>
          <w:color w:val="000000"/>
          <w:sz w:val="32"/>
          <w:szCs w:val="32"/>
        </w:rPr>
        <w:t>附则</w:t>
      </w:r>
    </w:p>
    <w:p w:rsidR="00CE7A99" w:rsidRDefault="00CE7A99">
      <w:pPr>
        <w:spacing w:line="590" w:lineRule="exact"/>
        <w:rPr>
          <w:rFonts w:eastAsia="黑体"/>
          <w:snapToGrid w:val="0"/>
          <w:color w:val="000000"/>
          <w:sz w:val="32"/>
          <w:szCs w:val="32"/>
        </w:rPr>
      </w:pPr>
    </w:p>
    <w:p w:rsidR="00CE7A99" w:rsidRDefault="007F7D70">
      <w:pPr>
        <w:spacing w:line="590" w:lineRule="exact"/>
        <w:ind w:firstLineChars="225" w:firstLine="720"/>
        <w:rPr>
          <w:rFonts w:eastAsia="仿宋_GB2312"/>
          <w:snapToGrid w:val="0"/>
          <w:sz w:val="32"/>
        </w:rPr>
      </w:pPr>
      <w:r>
        <w:rPr>
          <w:rFonts w:eastAsia="黑体"/>
          <w:snapToGrid w:val="0"/>
          <w:color w:val="000000"/>
          <w:sz w:val="32"/>
        </w:rPr>
        <w:t>第十</w:t>
      </w:r>
      <w:r>
        <w:rPr>
          <w:rFonts w:eastAsia="黑体" w:hint="eastAsia"/>
          <w:snapToGrid w:val="0"/>
          <w:color w:val="000000"/>
          <w:sz w:val="32"/>
        </w:rPr>
        <w:t>五</w:t>
      </w:r>
      <w:r>
        <w:rPr>
          <w:rFonts w:eastAsia="黑体"/>
          <w:snapToGrid w:val="0"/>
          <w:color w:val="000000"/>
          <w:sz w:val="32"/>
        </w:rPr>
        <w:t>条</w:t>
      </w:r>
      <w:r>
        <w:rPr>
          <w:rFonts w:eastAsia="黑体"/>
          <w:snapToGrid w:val="0"/>
          <w:color w:val="000000"/>
          <w:sz w:val="32"/>
        </w:rPr>
        <w:t xml:space="preserve">  </w:t>
      </w:r>
      <w:r>
        <w:rPr>
          <w:rFonts w:eastAsia="仿宋_GB2312"/>
          <w:snapToGrid w:val="0"/>
          <w:color w:val="000000"/>
          <w:sz w:val="32"/>
        </w:rPr>
        <w:t>对弄虚作假骗取救助资金的个人和单位，</w:t>
      </w:r>
      <w:r>
        <w:rPr>
          <w:rFonts w:eastAsia="仿宋_GB2312"/>
          <w:snapToGrid w:val="0"/>
          <w:sz w:val="32"/>
        </w:rPr>
        <w:t>由</w:t>
      </w:r>
      <w:r>
        <w:rPr>
          <w:rFonts w:eastAsia="仿宋_GB2312" w:hint="eastAsia"/>
          <w:snapToGrid w:val="0"/>
          <w:sz w:val="32"/>
        </w:rPr>
        <w:t>医保</w:t>
      </w:r>
      <w:r>
        <w:rPr>
          <w:rFonts w:eastAsia="仿宋_GB2312" w:hint="eastAsia"/>
          <w:snapToGrid w:val="0"/>
          <w:sz w:val="32"/>
        </w:rPr>
        <w:lastRenderedPageBreak/>
        <w:t>部门</w:t>
      </w:r>
      <w:r>
        <w:rPr>
          <w:rFonts w:eastAsia="仿宋_GB2312"/>
          <w:snapToGrid w:val="0"/>
          <w:sz w:val="32"/>
        </w:rPr>
        <w:t>如数追回</w:t>
      </w:r>
      <w:r>
        <w:rPr>
          <w:rFonts w:eastAsia="仿宋_GB2312" w:hint="eastAsia"/>
          <w:snapToGrid w:val="0"/>
          <w:sz w:val="32"/>
        </w:rPr>
        <w:t>全部资金。</w:t>
      </w:r>
      <w:r>
        <w:rPr>
          <w:rFonts w:eastAsia="仿宋_GB2312" w:hint="eastAsia"/>
          <w:snapToGrid w:val="0"/>
          <w:sz w:val="32"/>
        </w:rPr>
        <w:t>根据</w:t>
      </w:r>
      <w:r>
        <w:rPr>
          <w:rFonts w:eastAsia="仿宋_GB2312"/>
          <w:snapToGrid w:val="0"/>
          <w:sz w:val="32"/>
        </w:rPr>
        <w:t>情节轻重</w:t>
      </w:r>
      <w:r>
        <w:rPr>
          <w:rFonts w:eastAsia="仿宋_GB2312" w:hint="eastAsia"/>
          <w:snapToGrid w:val="0"/>
          <w:sz w:val="32"/>
        </w:rPr>
        <w:t>，</w:t>
      </w:r>
      <w:r>
        <w:rPr>
          <w:rFonts w:eastAsia="仿宋_GB2312"/>
          <w:snapToGrid w:val="0"/>
          <w:sz w:val="32"/>
        </w:rPr>
        <w:t>给予纪律处分或者依法给予行政处罚</w:t>
      </w:r>
      <w:r>
        <w:rPr>
          <w:rFonts w:eastAsia="仿宋_GB2312" w:hint="eastAsia"/>
          <w:snapToGrid w:val="0"/>
          <w:sz w:val="32"/>
        </w:rPr>
        <w:t>；</w:t>
      </w:r>
      <w:r>
        <w:rPr>
          <w:rFonts w:eastAsia="仿宋_GB2312"/>
          <w:snapToGrid w:val="0"/>
          <w:sz w:val="32"/>
        </w:rPr>
        <w:t>构成犯罪的</w:t>
      </w:r>
      <w:r>
        <w:rPr>
          <w:rFonts w:eastAsia="仿宋_GB2312" w:hint="eastAsia"/>
          <w:snapToGrid w:val="0"/>
          <w:sz w:val="32"/>
        </w:rPr>
        <w:t>，</w:t>
      </w:r>
      <w:r>
        <w:rPr>
          <w:rFonts w:eastAsia="仿宋_GB2312"/>
          <w:snapToGrid w:val="0"/>
          <w:sz w:val="32"/>
        </w:rPr>
        <w:t>依法追究刑事责任。</w:t>
      </w:r>
    </w:p>
    <w:p w:rsidR="00CE7A99" w:rsidRDefault="007F7D70">
      <w:pPr>
        <w:spacing w:line="590" w:lineRule="exact"/>
        <w:ind w:firstLineChars="225" w:firstLine="720"/>
        <w:rPr>
          <w:rFonts w:eastAsia="仿宋_GB2312"/>
          <w:snapToGrid w:val="0"/>
          <w:color w:val="000000"/>
          <w:sz w:val="32"/>
        </w:rPr>
      </w:pPr>
      <w:r>
        <w:rPr>
          <w:rFonts w:eastAsia="黑体"/>
          <w:snapToGrid w:val="0"/>
          <w:color w:val="000000"/>
          <w:sz w:val="32"/>
        </w:rPr>
        <w:t>第十</w:t>
      </w:r>
      <w:r>
        <w:rPr>
          <w:rFonts w:eastAsia="黑体" w:hint="eastAsia"/>
          <w:snapToGrid w:val="0"/>
          <w:color w:val="000000"/>
          <w:sz w:val="32"/>
        </w:rPr>
        <w:t>六</w:t>
      </w:r>
      <w:r>
        <w:rPr>
          <w:rFonts w:eastAsia="黑体"/>
          <w:snapToGrid w:val="0"/>
          <w:color w:val="000000"/>
          <w:sz w:val="32"/>
        </w:rPr>
        <w:t>条</w:t>
      </w:r>
      <w:r>
        <w:rPr>
          <w:rFonts w:eastAsia="黑体"/>
          <w:snapToGrid w:val="0"/>
          <w:color w:val="000000"/>
          <w:sz w:val="32"/>
        </w:rPr>
        <w:t xml:space="preserve">  </w:t>
      </w:r>
      <w:r>
        <w:rPr>
          <w:rFonts w:eastAsia="仿宋_GB2312"/>
          <w:snapToGrid w:val="0"/>
          <w:color w:val="000000"/>
          <w:sz w:val="32"/>
        </w:rPr>
        <w:t>本办法由区</w:t>
      </w:r>
      <w:r>
        <w:rPr>
          <w:rFonts w:eastAsia="仿宋_GB2312" w:hint="eastAsia"/>
          <w:snapToGrid w:val="0"/>
          <w:color w:val="000000"/>
          <w:sz w:val="32"/>
        </w:rPr>
        <w:t>医保</w:t>
      </w:r>
      <w:r>
        <w:rPr>
          <w:rFonts w:eastAsia="仿宋_GB2312"/>
          <w:snapToGrid w:val="0"/>
          <w:color w:val="000000"/>
          <w:sz w:val="32"/>
        </w:rPr>
        <w:t>局负责解释。</w:t>
      </w:r>
    </w:p>
    <w:p w:rsidR="00CE7A99" w:rsidRDefault="007F7D70">
      <w:pPr>
        <w:spacing w:line="590" w:lineRule="exact"/>
        <w:ind w:firstLineChars="225" w:firstLine="720"/>
        <w:rPr>
          <w:rFonts w:ascii="仿宋_GB2312" w:eastAsia="仿宋_GB2312"/>
          <w:snapToGrid w:val="0"/>
          <w:color w:val="000000"/>
          <w:sz w:val="32"/>
        </w:rPr>
      </w:pPr>
      <w:r>
        <w:rPr>
          <w:rFonts w:eastAsia="黑体"/>
          <w:snapToGrid w:val="0"/>
          <w:color w:val="000000"/>
          <w:sz w:val="32"/>
        </w:rPr>
        <w:t>第十</w:t>
      </w:r>
      <w:r>
        <w:rPr>
          <w:rFonts w:eastAsia="黑体" w:hint="eastAsia"/>
          <w:snapToGrid w:val="0"/>
          <w:color w:val="000000"/>
          <w:sz w:val="32"/>
        </w:rPr>
        <w:t>七</w:t>
      </w:r>
      <w:r>
        <w:rPr>
          <w:rFonts w:eastAsia="黑体"/>
          <w:snapToGrid w:val="0"/>
          <w:color w:val="000000"/>
          <w:sz w:val="32"/>
        </w:rPr>
        <w:t>条</w:t>
      </w:r>
      <w:r>
        <w:rPr>
          <w:rFonts w:eastAsia="黑体" w:hint="eastAsia"/>
          <w:snapToGrid w:val="0"/>
          <w:color w:val="000000"/>
          <w:sz w:val="32"/>
        </w:rPr>
        <w:t xml:space="preserve">  </w:t>
      </w:r>
      <w:r>
        <w:rPr>
          <w:rFonts w:ascii="仿宋_GB2312" w:eastAsia="仿宋_GB2312" w:hint="eastAsia"/>
          <w:snapToGrid w:val="0"/>
          <w:color w:val="000000"/>
          <w:sz w:val="32"/>
        </w:rPr>
        <w:t>本办法自印发之日起施行，有效期至</w:t>
      </w:r>
      <w:r>
        <w:rPr>
          <w:rFonts w:ascii="仿宋_GB2312" w:eastAsia="仿宋_GB2312" w:hint="eastAsia"/>
          <w:snapToGrid w:val="0"/>
          <w:color w:val="000000"/>
          <w:sz w:val="32"/>
        </w:rPr>
        <w:t>2</w:t>
      </w:r>
      <w:r>
        <w:rPr>
          <w:rFonts w:ascii="仿宋_GB2312" w:eastAsia="仿宋_GB2312"/>
          <w:snapToGrid w:val="0"/>
          <w:color w:val="000000"/>
          <w:sz w:val="32"/>
        </w:rPr>
        <w:t>021</w:t>
      </w:r>
      <w:r>
        <w:rPr>
          <w:rFonts w:ascii="仿宋_GB2312" w:eastAsia="仿宋_GB2312"/>
          <w:snapToGrid w:val="0"/>
          <w:color w:val="000000"/>
          <w:sz w:val="32"/>
        </w:rPr>
        <w:t>年</w:t>
      </w:r>
      <w:r>
        <w:rPr>
          <w:rFonts w:ascii="仿宋_GB2312" w:eastAsia="仿宋_GB2312" w:hint="eastAsia"/>
          <w:snapToGrid w:val="0"/>
          <w:color w:val="000000"/>
          <w:sz w:val="32"/>
        </w:rPr>
        <w:t>1</w:t>
      </w:r>
      <w:r>
        <w:rPr>
          <w:rFonts w:ascii="仿宋_GB2312" w:eastAsia="仿宋_GB2312"/>
          <w:snapToGrid w:val="0"/>
          <w:color w:val="000000"/>
          <w:sz w:val="32"/>
        </w:rPr>
        <w:t>0</w:t>
      </w:r>
      <w:r>
        <w:rPr>
          <w:rFonts w:ascii="仿宋_GB2312" w:eastAsia="仿宋_GB2312"/>
          <w:snapToGrid w:val="0"/>
          <w:color w:val="000000"/>
          <w:sz w:val="32"/>
        </w:rPr>
        <w:t>月</w:t>
      </w:r>
      <w:r>
        <w:rPr>
          <w:rFonts w:ascii="仿宋_GB2312" w:eastAsia="仿宋_GB2312" w:hint="eastAsia"/>
          <w:snapToGrid w:val="0"/>
          <w:color w:val="000000"/>
          <w:sz w:val="32"/>
        </w:rPr>
        <w:t>3</w:t>
      </w:r>
      <w:r>
        <w:rPr>
          <w:rFonts w:ascii="仿宋_GB2312" w:eastAsia="仿宋_GB2312"/>
          <w:snapToGrid w:val="0"/>
          <w:color w:val="000000"/>
          <w:sz w:val="32"/>
        </w:rPr>
        <w:t>0</w:t>
      </w:r>
      <w:r>
        <w:rPr>
          <w:rFonts w:ascii="仿宋_GB2312" w:eastAsia="仿宋_GB2312"/>
          <w:snapToGrid w:val="0"/>
          <w:color w:val="000000"/>
          <w:sz w:val="32"/>
        </w:rPr>
        <w:t>日</w:t>
      </w:r>
      <w:r>
        <w:rPr>
          <w:rFonts w:ascii="仿宋_GB2312" w:eastAsia="仿宋_GB2312" w:hint="eastAsia"/>
          <w:snapToGrid w:val="0"/>
          <w:color w:val="000000"/>
          <w:sz w:val="32"/>
        </w:rPr>
        <w:t>。</w:t>
      </w:r>
      <w:r>
        <w:rPr>
          <w:rFonts w:ascii="仿宋_GB2312" w:eastAsia="仿宋_GB2312"/>
          <w:snapToGrid w:val="0"/>
          <w:color w:val="000000"/>
          <w:sz w:val="32"/>
        </w:rPr>
        <w:t>如</w:t>
      </w:r>
      <w:r>
        <w:rPr>
          <w:rFonts w:ascii="仿宋_GB2312" w:eastAsia="仿宋_GB2312" w:hint="eastAsia"/>
          <w:snapToGrid w:val="0"/>
          <w:color w:val="000000"/>
          <w:sz w:val="32"/>
        </w:rPr>
        <w:t>遇</w:t>
      </w:r>
      <w:r>
        <w:rPr>
          <w:rFonts w:ascii="仿宋_GB2312" w:eastAsia="仿宋_GB2312"/>
          <w:snapToGrid w:val="0"/>
          <w:color w:val="000000"/>
          <w:sz w:val="32"/>
        </w:rPr>
        <w:t>上级政策调整</w:t>
      </w:r>
      <w:r>
        <w:rPr>
          <w:rFonts w:ascii="仿宋_GB2312" w:eastAsia="仿宋_GB2312" w:hint="eastAsia"/>
          <w:snapToGrid w:val="0"/>
          <w:color w:val="000000"/>
          <w:sz w:val="32"/>
        </w:rPr>
        <w:t>，</w:t>
      </w:r>
      <w:r>
        <w:rPr>
          <w:rFonts w:ascii="仿宋_GB2312" w:eastAsia="仿宋_GB2312"/>
          <w:snapToGrid w:val="0"/>
          <w:color w:val="000000"/>
          <w:sz w:val="32"/>
        </w:rPr>
        <w:t>按调整后的政策执行</w:t>
      </w:r>
      <w:r>
        <w:rPr>
          <w:rFonts w:ascii="仿宋_GB2312" w:eastAsia="仿宋_GB2312" w:hint="eastAsia"/>
          <w:snapToGrid w:val="0"/>
          <w:color w:val="000000"/>
          <w:sz w:val="32"/>
        </w:rPr>
        <w:t>。</w:t>
      </w:r>
    </w:p>
    <w:p w:rsidR="00CE7A99" w:rsidRDefault="00CE7A99">
      <w:pPr>
        <w:spacing w:line="590" w:lineRule="exact"/>
        <w:ind w:firstLineChars="1355" w:firstLine="4336"/>
        <w:jc w:val="right"/>
        <w:rPr>
          <w:rFonts w:eastAsia="仿宋_GB2312"/>
          <w:snapToGrid w:val="0"/>
          <w:color w:val="000000"/>
          <w:sz w:val="32"/>
          <w:szCs w:val="32"/>
        </w:rPr>
      </w:pPr>
    </w:p>
    <w:p w:rsidR="00CE7A99" w:rsidRDefault="00CE7A99">
      <w:pPr>
        <w:spacing w:line="590" w:lineRule="exact"/>
        <w:ind w:firstLineChars="1355" w:firstLine="4336"/>
        <w:jc w:val="right"/>
        <w:rPr>
          <w:rFonts w:eastAsia="仿宋_GB2312"/>
          <w:snapToGrid w:val="0"/>
          <w:color w:val="000000"/>
          <w:sz w:val="32"/>
          <w:szCs w:val="32"/>
        </w:rPr>
      </w:pPr>
    </w:p>
    <w:p w:rsidR="00CE7A99" w:rsidRDefault="00CE7A99">
      <w:pPr>
        <w:spacing w:line="590" w:lineRule="exact"/>
        <w:ind w:firstLineChars="1355" w:firstLine="4336"/>
        <w:jc w:val="right"/>
        <w:rPr>
          <w:rFonts w:eastAsia="仿宋_GB2312"/>
          <w:snapToGrid w:val="0"/>
          <w:color w:val="000000"/>
          <w:sz w:val="32"/>
          <w:szCs w:val="32"/>
        </w:rPr>
      </w:pPr>
    </w:p>
    <w:p w:rsidR="00CE7A99" w:rsidRDefault="00CE7A99">
      <w:pPr>
        <w:spacing w:line="590" w:lineRule="exact"/>
        <w:ind w:firstLineChars="1355" w:firstLine="4336"/>
        <w:jc w:val="right"/>
        <w:rPr>
          <w:rFonts w:eastAsia="仿宋_GB2312"/>
          <w:snapToGrid w:val="0"/>
          <w:color w:val="000000"/>
          <w:sz w:val="32"/>
          <w:szCs w:val="32"/>
        </w:rPr>
      </w:pPr>
    </w:p>
    <w:p w:rsidR="00CE7A99" w:rsidRDefault="00CE7A99">
      <w:pPr>
        <w:pStyle w:val="p0"/>
        <w:spacing w:line="600" w:lineRule="exact"/>
        <w:rPr>
          <w:rFonts w:ascii="仿宋_GB2312" w:eastAsia="仿宋_GB2312" w:hAnsi="Calibri"/>
          <w:sz w:val="32"/>
          <w:szCs w:val="32"/>
        </w:rPr>
      </w:pPr>
    </w:p>
    <w:p w:rsidR="00CE7A99" w:rsidRDefault="00CE7A99">
      <w:pPr>
        <w:pStyle w:val="p0"/>
        <w:spacing w:line="600" w:lineRule="exact"/>
        <w:rPr>
          <w:rFonts w:ascii="仿宋_GB2312" w:eastAsia="仿宋_GB2312" w:hAnsi="Calibri"/>
          <w:sz w:val="32"/>
          <w:szCs w:val="32"/>
        </w:rPr>
      </w:pPr>
    </w:p>
    <w:p w:rsidR="00CE7A99" w:rsidRDefault="00CE7A99">
      <w:pPr>
        <w:pStyle w:val="p0"/>
        <w:spacing w:line="600" w:lineRule="exact"/>
        <w:rPr>
          <w:rFonts w:ascii="仿宋_GB2312" w:eastAsia="仿宋_GB2312" w:hAnsi="Calibri"/>
          <w:sz w:val="32"/>
          <w:szCs w:val="32"/>
        </w:rPr>
      </w:pPr>
    </w:p>
    <w:p w:rsidR="00CE7A99" w:rsidRDefault="00CE7A99">
      <w:pPr>
        <w:pStyle w:val="p0"/>
        <w:spacing w:line="600" w:lineRule="exact"/>
        <w:rPr>
          <w:rFonts w:ascii="仿宋_GB2312" w:eastAsia="仿宋_GB2312" w:hAnsi="Calibri"/>
          <w:sz w:val="32"/>
          <w:szCs w:val="32"/>
        </w:rPr>
      </w:pPr>
    </w:p>
    <w:p w:rsidR="00CE7A99" w:rsidRDefault="00CE7A99">
      <w:pPr>
        <w:pStyle w:val="p0"/>
        <w:spacing w:line="600" w:lineRule="exact"/>
        <w:rPr>
          <w:rFonts w:ascii="仿宋_GB2312" w:eastAsia="仿宋_GB2312" w:hAnsi="Calibri"/>
          <w:sz w:val="32"/>
          <w:szCs w:val="32"/>
        </w:rPr>
      </w:pPr>
    </w:p>
    <w:p w:rsidR="00CE7A99" w:rsidRDefault="00CE7A99">
      <w:pPr>
        <w:pStyle w:val="p0"/>
        <w:spacing w:line="600" w:lineRule="exact"/>
        <w:rPr>
          <w:rFonts w:ascii="仿宋_GB2312" w:eastAsia="仿宋_GB2312" w:hAnsi="Calibri"/>
          <w:sz w:val="32"/>
          <w:szCs w:val="32"/>
        </w:rPr>
      </w:pPr>
    </w:p>
    <w:p w:rsidR="00CE7A99" w:rsidRDefault="00CE7A99">
      <w:pPr>
        <w:pStyle w:val="p0"/>
        <w:spacing w:line="600" w:lineRule="exact"/>
        <w:rPr>
          <w:rFonts w:ascii="仿宋_GB2312" w:eastAsia="仿宋_GB2312" w:hAnsi="Calibri"/>
          <w:sz w:val="32"/>
          <w:szCs w:val="32"/>
        </w:rPr>
      </w:pPr>
    </w:p>
    <w:p w:rsidR="00CE7A99" w:rsidRDefault="00CE7A99">
      <w:pPr>
        <w:pStyle w:val="p0"/>
        <w:spacing w:line="600" w:lineRule="exact"/>
        <w:rPr>
          <w:rFonts w:ascii="仿宋_GB2312" w:eastAsia="仿宋_GB2312" w:hAnsi="Calibri"/>
          <w:sz w:val="32"/>
          <w:szCs w:val="32"/>
        </w:rPr>
      </w:pPr>
    </w:p>
    <w:p w:rsidR="00CE7A99" w:rsidRDefault="00CE7A99">
      <w:pPr>
        <w:pStyle w:val="p0"/>
        <w:spacing w:line="600" w:lineRule="exact"/>
        <w:rPr>
          <w:rFonts w:ascii="仿宋_GB2312" w:eastAsia="仿宋_GB2312" w:hAnsi="Calibri"/>
          <w:sz w:val="32"/>
          <w:szCs w:val="32"/>
        </w:rPr>
      </w:pPr>
    </w:p>
    <w:p w:rsidR="00CE7A99" w:rsidRDefault="00CE7A99">
      <w:pPr>
        <w:pStyle w:val="p0"/>
        <w:ind w:firstLineChars="50" w:firstLine="160"/>
        <w:rPr>
          <w:rFonts w:ascii="仿宋_GB2312" w:eastAsia="仿宋_GB2312"/>
          <w:sz w:val="32"/>
          <w:szCs w:val="32"/>
        </w:rPr>
      </w:pPr>
      <w:r>
        <w:rPr>
          <w:rFonts w:ascii="仿宋_GB2312" w:eastAsia="仿宋_GB2312"/>
          <w:sz w:val="32"/>
          <w:szCs w:val="32"/>
        </w:rPr>
        <w:pict>
          <v:line id="_x0000_s1026" style="position:absolute;left:0;text-align:left;z-index:251658240" from="0,3.6pt" to="441pt,3.6pt"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3E2ONEAAAAEAQAADwAAAAAAAAABACAAAAAiAAAAZHJz&#10;L2Rvd25yZXYueG1sUEsBAhQAFAAAAAgAh07iQC6Bl6zSAQAAigMAAA4AAAAAAAAAAQAgAAAAIAEA&#10;AGRycy9lMm9Eb2MueG1sUEsFBgAAAAAGAAYAWQEAAGQFAAAAAA==&#10;"/>
        </w:pict>
      </w:r>
      <w:r w:rsidR="007F7D70">
        <w:rPr>
          <w:rFonts w:ascii="仿宋_GB2312" w:eastAsia="仿宋_GB2312" w:hint="eastAsia"/>
          <w:sz w:val="32"/>
          <w:szCs w:val="32"/>
        </w:rPr>
        <w:t>抄送：区委办，区人大办，区政协办，区纪委，区人武部，</w:t>
      </w:r>
    </w:p>
    <w:p w:rsidR="00CE7A99" w:rsidRDefault="007F7D70">
      <w:pPr>
        <w:ind w:firstLineChars="350" w:firstLine="1120"/>
        <w:rPr>
          <w:rFonts w:ascii="仿宋_GB2312" w:eastAsia="仿宋_GB2312"/>
          <w:kern w:val="0"/>
          <w:sz w:val="32"/>
          <w:szCs w:val="32"/>
        </w:rPr>
      </w:pPr>
      <w:r>
        <w:rPr>
          <w:rFonts w:ascii="仿宋_GB2312" w:eastAsia="仿宋_GB2312" w:hint="eastAsia"/>
          <w:sz w:val="32"/>
          <w:szCs w:val="32"/>
        </w:rPr>
        <w:t>区法院，区检察院。</w:t>
      </w:r>
    </w:p>
    <w:p w:rsidR="00CE7A99" w:rsidRDefault="00CE7A99">
      <w:pPr>
        <w:ind w:firstLineChars="50" w:firstLine="160"/>
        <w:rPr>
          <w:rFonts w:eastAsia="仿宋_GB2312"/>
          <w:snapToGrid w:val="0"/>
          <w:color w:val="000000"/>
          <w:sz w:val="32"/>
          <w:szCs w:val="32"/>
        </w:rPr>
      </w:pPr>
      <w:r w:rsidRPr="00CE7A99">
        <w:rPr>
          <w:rFonts w:ascii="仿宋_GB2312" w:eastAsia="仿宋_GB2312"/>
          <w:sz w:val="32"/>
          <w:szCs w:val="32"/>
        </w:rPr>
        <w:pict>
          <v:line id="_x0000_s1028" style="position:absolute;left:0;text-align:left;z-index:251659264" from="0,35.25pt" to="441pt,35.25pt" o:gfxdata="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ffdX0wAAAAYBAAAPAAAAAAAAAAEAIAAAACIAAABk&#10;cnMvZG93bnJldi54bWxQSwECFAAUAAAACACHTuJA2zw7btIBAACKAwAADgAAAAAAAAABACAAAAAi&#10;AQAAZHJzL2Uyb0RvYy54bWxQSwUGAAAAAAYABgBZAQAAZgUAAAAA&#10;"/>
        </w:pict>
      </w:r>
      <w:r w:rsidRPr="00CE7A99">
        <w:rPr>
          <w:rFonts w:ascii="仿宋_GB2312" w:eastAsia="仿宋_GB2312"/>
          <w:sz w:val="32"/>
          <w:szCs w:val="32"/>
        </w:rPr>
        <w:pict>
          <v:line id="_x0000_s1027" style="position:absolute;left:0;text-align:left;z-index:251660288" from="0,2.2pt" to="441pt,2.2pt" o:gfxdata="UEsDBAoAAAAAAIdO4kAAAAAAAAAAAAAAAAAEAAAAZHJzL1BLAwQUAAAACACHTuJA7zZ0ot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82dKLSAAAABAEAAA8AAAAAAAAAAQAgAAAAIgAAAGRy&#10;cy9kb3ducmV2LnhtbFBLAQIUABQAAAAIAIdO4kDTB+9O0gEAAIoDAAAOAAAAAAAAAAEAIAAAACEB&#10;AABkcnMvZTJvRG9jLnhtbFBLBQYAAAAABgAGAFkBAABlBQAAAAA=&#10;"/>
        </w:pict>
      </w:r>
      <w:r w:rsidR="007F7D70">
        <w:rPr>
          <w:rFonts w:ascii="仿宋_GB2312" w:eastAsia="仿宋_GB2312" w:hint="eastAsia"/>
          <w:sz w:val="32"/>
          <w:szCs w:val="32"/>
        </w:rPr>
        <w:t>济南市天桥区人民政府办公室</w:t>
      </w:r>
      <w:r w:rsidR="007F7D70">
        <w:rPr>
          <w:rFonts w:ascii="仿宋_GB2312" w:eastAsia="仿宋_GB2312" w:hint="eastAsia"/>
          <w:sz w:val="32"/>
          <w:szCs w:val="32"/>
        </w:rPr>
        <w:t xml:space="preserve">    2019</w:t>
      </w:r>
      <w:r w:rsidR="007F7D70">
        <w:rPr>
          <w:rFonts w:ascii="仿宋_GB2312" w:eastAsia="仿宋_GB2312" w:hint="eastAsia"/>
          <w:sz w:val="32"/>
          <w:szCs w:val="32"/>
        </w:rPr>
        <w:t>年</w:t>
      </w:r>
      <w:r w:rsidR="007F7D70">
        <w:rPr>
          <w:rFonts w:ascii="仿宋_GB2312" w:eastAsia="仿宋_GB2312" w:hint="eastAsia"/>
          <w:sz w:val="32"/>
          <w:szCs w:val="32"/>
        </w:rPr>
        <w:t>10</w:t>
      </w:r>
      <w:r w:rsidR="007F7D70">
        <w:rPr>
          <w:rFonts w:ascii="仿宋_GB2312" w:eastAsia="仿宋_GB2312" w:hint="eastAsia"/>
          <w:sz w:val="32"/>
          <w:szCs w:val="32"/>
        </w:rPr>
        <w:t>月</w:t>
      </w:r>
      <w:r w:rsidR="007F7D70">
        <w:rPr>
          <w:rFonts w:ascii="仿宋_GB2312" w:eastAsia="仿宋_GB2312" w:hint="eastAsia"/>
          <w:sz w:val="32"/>
          <w:szCs w:val="32"/>
        </w:rPr>
        <w:t>31</w:t>
      </w:r>
      <w:r w:rsidR="007F7D70">
        <w:rPr>
          <w:rFonts w:ascii="仿宋_GB2312" w:eastAsia="仿宋_GB2312" w:hint="eastAsia"/>
          <w:sz w:val="32"/>
          <w:szCs w:val="32"/>
        </w:rPr>
        <w:t>日印发</w:t>
      </w:r>
    </w:p>
    <w:sectPr w:rsidR="00CE7A99" w:rsidSect="00CE7A99">
      <w:footerReference w:type="default" r:id="rId8"/>
      <w:pgSz w:w="11906" w:h="16838"/>
      <w:pgMar w:top="1984" w:right="1502" w:bottom="1814" w:left="1502"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D70" w:rsidRDefault="007F7D70" w:rsidP="00CE7A99">
      <w:r>
        <w:separator/>
      </w:r>
    </w:p>
  </w:endnote>
  <w:endnote w:type="continuationSeparator" w:id="0">
    <w:p w:rsidR="007F7D70" w:rsidRDefault="007F7D70" w:rsidP="00CE7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99" w:rsidRDefault="00CE7A99">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CE7A99" w:rsidRDefault="00CE7A99">
                <w:pPr>
                  <w:pStyle w:val="a3"/>
                </w:pPr>
                <w:r>
                  <w:rPr>
                    <w:rFonts w:asciiTheme="majorEastAsia" w:eastAsiaTheme="majorEastAsia" w:hAnsiTheme="majorEastAsia" w:cstheme="majorEastAsia" w:hint="eastAsia"/>
                    <w:sz w:val="28"/>
                    <w:szCs w:val="28"/>
                  </w:rPr>
                  <w:fldChar w:fldCharType="begin"/>
                </w:r>
                <w:r w:rsidR="007F7D70">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C1038">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D70" w:rsidRDefault="007F7D70" w:rsidP="00CE7A99">
      <w:r>
        <w:separator/>
      </w:r>
    </w:p>
  </w:footnote>
  <w:footnote w:type="continuationSeparator" w:id="0">
    <w:p w:rsidR="007F7D70" w:rsidRDefault="007F7D70" w:rsidP="00CE7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9B9028"/>
    <w:multiLevelType w:val="singleLevel"/>
    <w:tmpl w:val="B19B9028"/>
    <w:lvl w:ilvl="0">
      <w:start w:val="5"/>
      <w:numFmt w:val="chineseCounting"/>
      <w:suff w:val="space"/>
      <w:lvlText w:val="第%1章"/>
      <w:lvlJc w:val="left"/>
      <w:rPr>
        <w:rFonts w:hint="eastAsia"/>
      </w:rPr>
    </w:lvl>
  </w:abstractNum>
  <w:abstractNum w:abstractNumId="1">
    <w:nsid w:val="11A3FEA6"/>
    <w:multiLevelType w:val="singleLevel"/>
    <w:tmpl w:val="11A3FEA6"/>
    <w:lvl w:ilvl="0">
      <w:start w:val="6"/>
      <w:numFmt w:val="chineseCounting"/>
      <w:suff w:val="space"/>
      <w:lvlText w:val="第%1章"/>
      <w:lvlJc w:val="left"/>
      <w:rPr>
        <w:rFonts w:hint="eastAsia"/>
      </w:rPr>
    </w:lvl>
  </w:abstractNum>
  <w:abstractNum w:abstractNumId="2">
    <w:nsid w:val="1A673252"/>
    <w:multiLevelType w:val="singleLevel"/>
    <w:tmpl w:val="1A673252"/>
    <w:lvl w:ilvl="0">
      <w:start w:val="3"/>
      <w:numFmt w:val="chineseCounting"/>
      <w:suff w:val="space"/>
      <w:lvlText w:val="第%1章"/>
      <w:lvlJc w:val="left"/>
      <w:rPr>
        <w:rFonts w:hint="eastAsia"/>
      </w:rPr>
    </w:lvl>
  </w:abstractNum>
  <w:abstractNum w:abstractNumId="3">
    <w:nsid w:val="1E571D12"/>
    <w:multiLevelType w:val="multilevel"/>
    <w:tmpl w:val="1E571D12"/>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3833BFEB"/>
    <w:multiLevelType w:val="singleLevel"/>
    <w:tmpl w:val="3833BFEB"/>
    <w:lvl w:ilvl="0">
      <w:start w:val="2"/>
      <w:numFmt w:val="chineseCounting"/>
      <w:suff w:val="space"/>
      <w:lvlText w:val="第%1章"/>
      <w:lvlJc w:val="left"/>
      <w:rPr>
        <w:rFonts w:hint="eastAsia"/>
      </w:rPr>
    </w:lvl>
  </w:abstractNum>
  <w:abstractNum w:abstractNumId="5">
    <w:nsid w:val="6D616CEE"/>
    <w:multiLevelType w:val="multilevel"/>
    <w:tmpl w:val="6D616CEE"/>
    <w:lvl w:ilvl="0">
      <w:start w:val="1"/>
      <w:numFmt w:val="japaneseCounting"/>
      <w:lvlText w:val="（%1）"/>
      <w:lvlJc w:val="left"/>
      <w:pPr>
        <w:ind w:left="1789" w:hanging="108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70BC2162"/>
    <w:multiLevelType w:val="singleLevel"/>
    <w:tmpl w:val="70BC2162"/>
    <w:lvl w:ilvl="0">
      <w:start w:val="1"/>
      <w:numFmt w:val="chineseCounting"/>
      <w:suff w:val="space"/>
      <w:lvlText w:val="第%1章"/>
      <w:lvlJc w:val="left"/>
      <w:rPr>
        <w:rFonts w:hint="eastAsia"/>
      </w:rPr>
    </w:lvl>
  </w:abstractNum>
  <w:abstractNum w:abstractNumId="7">
    <w:nsid w:val="79834B46"/>
    <w:multiLevelType w:val="singleLevel"/>
    <w:tmpl w:val="79834B46"/>
    <w:lvl w:ilvl="0">
      <w:start w:val="4"/>
      <w:numFmt w:val="chineseCounting"/>
      <w:suff w:val="space"/>
      <w:lvlText w:val="第%1章"/>
      <w:lvlJc w:val="left"/>
      <w:rPr>
        <w:rFonts w:hint="eastAsia"/>
      </w:rPr>
    </w:lvl>
  </w:abstractNum>
  <w:num w:numId="1">
    <w:abstractNumId w:val="6"/>
  </w:num>
  <w:num w:numId="2">
    <w:abstractNumId w:val="4"/>
  </w:num>
  <w:num w:numId="3">
    <w:abstractNumId w:val="2"/>
  </w:num>
  <w:num w:numId="4">
    <w:abstractNumId w:val="3"/>
  </w:num>
  <w:num w:numId="5">
    <w:abstractNumId w:val="7"/>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15F6310"/>
    <w:rsid w:val="000144A0"/>
    <w:rsid w:val="003D26E6"/>
    <w:rsid w:val="00475C1A"/>
    <w:rsid w:val="006C1038"/>
    <w:rsid w:val="007F7D70"/>
    <w:rsid w:val="00810CFA"/>
    <w:rsid w:val="008A768E"/>
    <w:rsid w:val="0091373E"/>
    <w:rsid w:val="00964F99"/>
    <w:rsid w:val="00BA7C91"/>
    <w:rsid w:val="00CE7A99"/>
    <w:rsid w:val="089D5477"/>
    <w:rsid w:val="097F4DDD"/>
    <w:rsid w:val="09E2682B"/>
    <w:rsid w:val="183B0B04"/>
    <w:rsid w:val="23C12389"/>
    <w:rsid w:val="315F6310"/>
    <w:rsid w:val="34395B42"/>
    <w:rsid w:val="39134685"/>
    <w:rsid w:val="5CE432F7"/>
    <w:rsid w:val="611F0524"/>
    <w:rsid w:val="7E145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A9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E7A99"/>
    <w:pPr>
      <w:tabs>
        <w:tab w:val="center" w:pos="4153"/>
        <w:tab w:val="right" w:pos="8306"/>
      </w:tabs>
      <w:snapToGrid w:val="0"/>
      <w:jc w:val="left"/>
    </w:pPr>
    <w:rPr>
      <w:sz w:val="18"/>
    </w:rPr>
  </w:style>
  <w:style w:type="paragraph" w:styleId="a4">
    <w:name w:val="header"/>
    <w:basedOn w:val="a"/>
    <w:qFormat/>
    <w:rsid w:val="00CE7A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E7A99"/>
    <w:pPr>
      <w:spacing w:before="100" w:beforeAutospacing="1" w:after="100" w:afterAutospacing="1"/>
    </w:pPr>
    <w:rPr>
      <w:rFonts w:ascii="宋体" w:hAnsi="宋体" w:cs="宋体"/>
      <w:szCs w:val="32"/>
    </w:rPr>
  </w:style>
  <w:style w:type="character" w:styleId="a6">
    <w:name w:val="page number"/>
    <w:basedOn w:val="a0"/>
    <w:uiPriority w:val="99"/>
    <w:qFormat/>
    <w:rsid w:val="00CE7A99"/>
    <w:rPr>
      <w:rFonts w:cs="Times New Roman"/>
    </w:rPr>
  </w:style>
  <w:style w:type="paragraph" w:customStyle="1" w:styleId="p0">
    <w:name w:val="p0"/>
    <w:basedOn w:val="a"/>
    <w:qFormat/>
    <w:rsid w:val="00CE7A99"/>
    <w:pPr>
      <w:widowControl/>
    </w:pPr>
    <w:rPr>
      <w:rFonts w:ascii="Times New Roman" w:hAnsi="Times New Roman"/>
      <w:kern w:val="0"/>
      <w:szCs w:val="21"/>
    </w:rPr>
  </w:style>
  <w:style w:type="paragraph" w:styleId="a7">
    <w:name w:val="Date"/>
    <w:basedOn w:val="a"/>
    <w:next w:val="a"/>
    <w:link w:val="Char"/>
    <w:rsid w:val="006C1038"/>
    <w:pPr>
      <w:ind w:leftChars="2500" w:left="100"/>
    </w:pPr>
  </w:style>
  <w:style w:type="character" w:customStyle="1" w:styleId="Char">
    <w:name w:val="日期 Char"/>
    <w:basedOn w:val="a0"/>
    <w:link w:val="a7"/>
    <w:rsid w:val="006C1038"/>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Happley</dc:creator>
  <cp:lastModifiedBy>xbany</cp:lastModifiedBy>
  <cp:revision>5</cp:revision>
  <cp:lastPrinted>2019-11-21T05:54:00Z</cp:lastPrinted>
  <dcterms:created xsi:type="dcterms:W3CDTF">2019-11-20T05:35:00Z</dcterms:created>
  <dcterms:modified xsi:type="dcterms:W3CDTF">2022-08-18T10:25:00Z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