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宝华街街道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2022年度《政府工作报告》确定事项第二季度进展情况</w:t>
      </w:r>
    </w:p>
    <w:p>
      <w:pPr>
        <w:pStyle w:val="2"/>
        <w:rPr>
          <w:rFonts w:hint="eastAsia"/>
        </w:rPr>
      </w:pP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016"/>
        <w:gridCol w:w="4582"/>
        <w:gridCol w:w="2309"/>
        <w:gridCol w:w="4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《政府工作报告》重点工作任务</w:t>
            </w:r>
          </w:p>
        </w:tc>
        <w:tc>
          <w:tcPr>
            <w:tcW w:w="4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进展情况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后续举措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95"/>
              </w:tabs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金至纸业项目开发</w:t>
            </w:r>
          </w:p>
        </w:tc>
        <w:tc>
          <w:tcPr>
            <w:tcW w:w="4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与天桥控股平台召开项目对接会两次，希望可以从晨光项目捆绑中争取先期开发机会。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继续加强同平台的合作力度，力争推动项目尽快开展。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金至纸业项目专班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85862917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常态化疫情防控</w:t>
            </w:r>
          </w:p>
        </w:tc>
        <w:tc>
          <w:tcPr>
            <w:tcW w:w="4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落实境外及重点地区入济人员管控，做好60岁以上老人和加强针的注射，落实好七天一检核酸检测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按照区委区政府要求继续做好疫情防控工作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宝华街街道民生保障服务中心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85872840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坚决抓好大气污染防治</w:t>
            </w:r>
          </w:p>
        </w:tc>
        <w:tc>
          <w:tcPr>
            <w:tcW w:w="4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.坚决抓好大气污染防治工作，对辖区内2处建筑工地扬尘源开展不间断巡查，对道路保洁坚持人机结合普扫和每日洒水;2.第二季度以来餐饮企业店外经营、油烟扰民等情况已经有所增加，现在已经增加城管队员的巡查频率和加大了整治力度；3.环境空气质量监测点位保持良性运行,及时响应重污染天气预警，开展重污染天气差异化管控，实现空气质量改善目标。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0" w:firstLine="0"/>
              <w:jc w:val="left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Cs w:val="21"/>
              </w:rPr>
              <w:t>抓不懈做好扬尘源巡查与道路保洁工作,坚持人机结合普扫和每日洒水。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不定期开展对餐饮企业油烟问题的进行专项整治,现在已经增加城管队员的巡查频率和加大了整治力度，下一步必要时聘用第三方人员加强管理力量。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城市管理办公室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85596303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深化党建引领下的网格化治理模式</w:t>
            </w:r>
          </w:p>
        </w:tc>
        <w:tc>
          <w:tcPr>
            <w:tcW w:w="4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9F9F9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 w:firstLine="420" w:firstLineChars="0"/>
              <w:textAlignment w:val="auto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  <w:t>一是</w:t>
            </w:r>
            <w:r>
              <w:rPr>
                <w:rFonts w:hint="eastAsia" w:ascii="仿宋_GB2312" w:eastAsia="仿宋_GB2312" w:cs="宋体"/>
                <w:kern w:val="2"/>
                <w:sz w:val="21"/>
                <w:szCs w:val="21"/>
                <w:lang w:val="en-US" w:eastAsia="zh-CN" w:bidi="ar-SA"/>
              </w:rPr>
              <w:t>进一步落实网格基础数据库建设，做到底数清、情况明。</w:t>
            </w:r>
            <w:r>
              <w:rPr>
                <w:rFonts w:hint="default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  <w:t>二是</w:t>
            </w:r>
            <w:r>
              <w:rPr>
                <w:rFonts w:hint="eastAsia" w:ascii="仿宋_GB2312" w:eastAsia="仿宋_GB2312" w:cs="宋体"/>
                <w:kern w:val="2"/>
                <w:sz w:val="21"/>
                <w:szCs w:val="21"/>
                <w:lang w:val="en-US" w:eastAsia="zh-CN" w:bidi="ar-SA"/>
              </w:rPr>
              <w:t>进一步规范网格员管理，做到支部建在网格上并发挥引领作用。三是进一步促进</w:t>
            </w:r>
            <w:r>
              <w:rPr>
                <w:rFonts w:hint="default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  <w:t>社会治安综合治理与基层社会治理有机融合，</w:t>
            </w:r>
            <w:r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  <w:t>有力破解社会治理难题，</w:t>
            </w:r>
            <w:r>
              <w:rPr>
                <w:rFonts w:hint="default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  <w:t>服务经济社会</w:t>
            </w:r>
            <w:r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  <w:t>良性</w:t>
            </w:r>
            <w:r>
              <w:rPr>
                <w:rFonts w:hint="default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  <w:t>发展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全面落实社会治理规划实施方案。</w:t>
            </w:r>
          </w:p>
          <w:p>
            <w:pPr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2.请进来、走出去积极探索破解社会治理难点热点问题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平安建设办公室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81601127</w:t>
            </w:r>
          </w:p>
        </w:tc>
      </w:tr>
    </w:tbl>
    <w:p>
      <w:pPr>
        <w:pStyle w:val="2"/>
        <w:rPr>
          <w:rFonts w:hint="eastAsia" w:eastAsia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A82DD"/>
    <w:multiLevelType w:val="singleLevel"/>
    <w:tmpl w:val="969A82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jY0ZWE3YWUyOTEyM2NlNDk3YzgxODRjNzNhYTYifQ=="/>
  </w:docVars>
  <w:rsids>
    <w:rsidRoot w:val="00FF1E45"/>
    <w:rsid w:val="00765C84"/>
    <w:rsid w:val="007A3EDB"/>
    <w:rsid w:val="00FF1E45"/>
    <w:rsid w:val="010A4565"/>
    <w:rsid w:val="020A55F8"/>
    <w:rsid w:val="06C34332"/>
    <w:rsid w:val="0B4B0471"/>
    <w:rsid w:val="18631AD4"/>
    <w:rsid w:val="206B3D7D"/>
    <w:rsid w:val="206C5A7D"/>
    <w:rsid w:val="23120DD5"/>
    <w:rsid w:val="291C14CD"/>
    <w:rsid w:val="36321762"/>
    <w:rsid w:val="37985D91"/>
    <w:rsid w:val="3B0A0629"/>
    <w:rsid w:val="47B34526"/>
    <w:rsid w:val="4A2A43C8"/>
    <w:rsid w:val="5BE73EB7"/>
    <w:rsid w:val="6115415F"/>
    <w:rsid w:val="65507E6E"/>
    <w:rsid w:val="6EF31D10"/>
    <w:rsid w:val="738A092D"/>
    <w:rsid w:val="7CE1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autoRedefine/>
    <w:qFormat/>
    <w:uiPriority w:val="99"/>
    <w:pPr>
      <w:spacing w:after="120"/>
    </w:pPr>
    <w:rPr>
      <w:rFonts w:ascii="Times New Roman" w:hAnsi="Times New Roman" w:eastAsia="仿宋" w:cs="Times New Roman"/>
      <w:kern w:val="0"/>
      <w:sz w:val="32"/>
      <w:szCs w:val="24"/>
      <w:lang w:val="zh-CN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正文文本 Char"/>
    <w:basedOn w:val="5"/>
    <w:link w:val="2"/>
    <w:autoRedefine/>
    <w:qFormat/>
    <w:uiPriority w:val="99"/>
    <w:rPr>
      <w:rFonts w:ascii="Times New Roman" w:hAnsi="Times New Roman" w:eastAsia="仿宋" w:cs="Times New Roman"/>
      <w:kern w:val="0"/>
      <w:sz w:val="32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667</Words>
  <Characters>704</Characters>
  <Lines>6</Lines>
  <Paragraphs>1</Paragraphs>
  <TotalTime>0</TotalTime>
  <ScaleCrop>false</ScaleCrop>
  <LinksUpToDate>false</LinksUpToDate>
  <CharactersWithSpaces>715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2021-11-29T01:07:00Z</dcterms:created>
  <dc:creator>Windows 用户</dc:creator>
  <cp:lastModifiedBy>M-mmmxy</cp:lastModifiedBy>
  <dcterms:modified xsi:type="dcterms:W3CDTF">2023-12-21T02:59:39Z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5A025ABA1AC94A15874EDB75BD5D2F23</vt:lpwstr>
  </property>
</Properties>
</file>