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2221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年《政府工作报告》名词解释</w:t>
      </w:r>
    </w:p>
    <w:p w14:paraId="77DF0B0E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5837A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1.“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24165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工作体系</w:t>
      </w:r>
    </w:p>
    <w:p w14:paraId="6BB53B22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在2023年12月28日召开的区委十三届四次全会上，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区委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决定2024年实施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24165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工作体系。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是指2024年；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是指全区要聚焦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贯彻党的二十大精神，建设现代化强区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一个统领；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是指抓好城市更新、项目建设、招商引资、商贸转型、园区发展、品质提升六项重点工作；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是指为发展提供拆违控违、财源建设、社会稳定、城市创建、党的建设五项保障。</w:t>
      </w:r>
    </w:p>
    <w:p w14:paraId="5351CF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2.“4698”项目策划体系</w:t>
      </w:r>
    </w:p>
    <w:p w14:paraId="6DCC0984">
      <w:pPr>
        <w:overflowPunct w:val="0"/>
        <w:adjustRightInd w:val="0"/>
        <w:snapToGrid w:val="0"/>
        <w:spacing w:line="59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4”是指围绕“大思路、大规划、大资金、大项目”四个方面来谋划项目；“6”是指聚焦工业、园区链群、服务业、社会民生、基础设施、农业六大领域来定位项目；“9”是指明确项目性质、投资主体、位置区域、建设内容、主要产品、投资情况、建设时序、产能效益、纳统时间九大要素来完善项目；“8”是指做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策划库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招商库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立项库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供地库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开工库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建设库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纳统库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投产库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八库联建来管理项目。</w:t>
      </w:r>
    </w:p>
    <w:p w14:paraId="389B35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3.“333”项目招引机制</w:t>
      </w:r>
    </w:p>
    <w:p w14:paraId="0A6C7363">
      <w:pPr>
        <w:overflowPunct w:val="0"/>
        <w:adjustRightInd w:val="0"/>
        <w:snapToGrid w:val="0"/>
        <w:spacing w:line="59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即统筹区级、行业主管部门、街道三层力量，建立目标库、载体库、项目库三个招商数据库，组建城市建设、现代产业、园区发展三支招商队伍。</w:t>
      </w:r>
    </w:p>
    <w:p w14:paraId="7A4097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4.“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123456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城市更新工作思路</w:t>
      </w:r>
    </w:p>
    <w:p w14:paraId="7BF601B0">
      <w:pPr>
        <w:overflowPunct w:val="0"/>
        <w:adjustRightInd w:val="0"/>
        <w:snapToGrid w:val="0"/>
        <w:spacing w:line="59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“1”是指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坚持政府主导、片区更新、产城融合、整体平衡一个基本策略，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“2”是指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坚决落实划格定责、挂图作战两项措施，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“3”是指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通过更新努力达到检验部署、锻炼队伍、坚定信心三个效果，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“4”是指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紧紧依靠区级、街道、社区、群众四个层面力量，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“5”是指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切实做好政策、安置、人员、资金、法律五项保障，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“6”是指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牢牢把握让利于民、政府主导、科学规划、依法办事、公开透明、和谐拆迁六项原则。</w:t>
      </w:r>
    </w:p>
    <w:p w14:paraId="42F8F5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5.“1635+”停车管理经验</w:t>
      </w:r>
    </w:p>
    <w:p w14:paraId="2CD89A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1”是指遵循“倾听民声民意、问计于民”一个原则，“6”是指根据社区停车需求分类实施六类政策，“3”是指成立指挥中枢、网格巡查、志愿督导三支团队，“5”是指搭建由办事处牵头，居委会、城市管理、交警、派出所和停车运营公司五方联动的工作平台，推动停车管理智能化、专业化、群众化管理模式并进。</w:t>
      </w:r>
    </w:p>
    <w:p w14:paraId="3DDCEE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6.文化强区“五个一文化传承工程”</w:t>
      </w:r>
    </w:p>
    <w:p w14:paraId="1B7D67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2024年2月，区委、区政府制定《关于加快建设文化强区的实施意见》，指出实施文化强区“五个一文化传承工程”，即“天桥文脉”工程、“文化引领”工程、“文化惠民”工程、“文化赋能”工程、“数字文化”工程，到2026年基本建成文化事业更加繁荣、文化产业更加发达、文化改革发展走在全市前列的文化强区。</w:t>
      </w:r>
    </w:p>
    <w:p w14:paraId="6B4D3D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7.“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万人下乡、千村提升”工程</w:t>
      </w:r>
    </w:p>
    <w:p w14:paraId="269DB5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即以推动村集体和农民“双增收”为切入点，以村集体经济年收入30万元以下的村为着力点，以每村一名第一书记、一家企业团体帮扶共建为主渠道，通过务实可行、循序渐进的工作抓手，引领推动各类资源要素向农村汇聚，形成推进乡村振兴整体合力。</w:t>
      </w:r>
    </w:p>
    <w:p w14:paraId="754FB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8.“1+7+N”社区治理模式</w:t>
      </w:r>
    </w:p>
    <w:p w14:paraId="3390E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1”是指党建引领一个核心，“7”是指社区党群服务中心、养老服务中心、新时代文明实践站、科普体验中心、红色物业、枫叶红初心录播室、行程驿家七大服务平台，“N”是指网格员、物业、商户、社区社团、社区志愿者队伍等“N”方参与。</w:t>
      </w:r>
    </w:p>
    <w:p w14:paraId="5E510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9.创新提升行动“1+20”重点任务</w:t>
      </w:r>
    </w:p>
    <w:p w14:paraId="11E2C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“1”是指《济南市优化营商环境创新提升行动实施方案》与《济南市天桥区优化营商环境创新提升行动实施方案》，“20”是指优化政务服务、纳税等二十个专项领域配套措施。</w:t>
      </w:r>
    </w:p>
    <w:p w14:paraId="222A38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10.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“25175”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工作体系</w:t>
      </w:r>
    </w:p>
    <w:p w14:paraId="0DE944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在2024年12月30日召开的区委十三届七次全会上，区委决定2025年实施“25175”工作体系。</w:t>
      </w:r>
      <w:r>
        <w:rPr>
          <w:rFonts w:hint="eastAsia" w:ascii="Times New Roman" w:hAnsi="Times New Roman" w:eastAsia="仿宋_GB2312" w:cs="Times New Roman"/>
          <w:kern w:val="0"/>
          <w:lang w:bidi="ar"/>
        </w:rPr>
        <w:t>“2</w:t>
      </w:r>
      <w:r>
        <w:rPr>
          <w:rFonts w:hint="eastAsia" w:ascii="Times New Roman" w:hAnsi="Times New Roman" w:eastAsia="仿宋_GB2312" w:cs="Times New Roman"/>
          <w:kern w:val="0"/>
          <w:lang w:eastAsia="zh-CN" w:bidi="ar"/>
        </w:rPr>
        <w:t>5</w:t>
      </w:r>
      <w:r>
        <w:rPr>
          <w:rFonts w:hint="eastAsia" w:ascii="Times New Roman" w:hAnsi="Times New Roman" w:eastAsia="仿宋_GB2312" w:cs="Times New Roman"/>
          <w:kern w:val="0"/>
          <w:lang w:bidi="ar"/>
        </w:rPr>
        <w:t>”是指202</w:t>
      </w:r>
      <w:r>
        <w:rPr>
          <w:rFonts w:hint="eastAsia" w:ascii="Times New Roman" w:hAnsi="Times New Roman" w:eastAsia="仿宋_GB2312" w:cs="Times New Roman"/>
          <w:kern w:val="0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kern w:val="0"/>
          <w:lang w:bidi="ar"/>
        </w:rPr>
        <w:t>年；“1”是指全区要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聚焦“贯彻党的二十大和二十届二中、三中全会精神，建设千亿级新时代社会主义现代化强区”一个统领；“7”是指重点抓好城市更新、项目建设、招商引资、品质提升、深化改革、商贸转型、园区发展七项重点工作；“5”是指为发展提供拆违控违、财源建设、城市创建、规范建设、党的建设五项保障。</w:t>
      </w:r>
    </w:p>
    <w:p w14:paraId="37F66E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11.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“四抓四提升”</w:t>
      </w:r>
    </w:p>
    <w:p w14:paraId="4D515B37">
      <w:pPr>
        <w:overflowPunct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在2024年12月28日召开的中共济南市委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十二届七次全体会议暨市委经济工作会议上，提出2025年要重点做到“四抓四提升”。一是抓谋划储备，提升项目质量。突出强链补链，突出结构优化，突出上下联动，努力扩大有效益的投资。二是抓过程管理，提升推进效率。强化办件前置辅导，简化并联审批事项，优化入库纳统流程，抓好企业诉求受理，确保项目快落地、快建设、快见效。三是抓要素供给，提升保障水平。加强资源盘活，强化土地保障，优化金融服务，建强园区平台，推动优质要素资源向重点项目倾斜。四是抓力量整合，提升服务能力。压实部门工作责任，做强项目推进系统，构建亲清政商关系，以优质服务为项目建设保驾护航。</w:t>
      </w:r>
    </w:p>
    <w:p w14:paraId="2865EB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12.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GB" w:eastAsia="zh-CN" w:bidi="ar-SA"/>
        </w:rPr>
        <w:t>“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GB" w:eastAsia="zh-CN" w:bidi="ar-SA"/>
        </w:rPr>
        <w:t>4+N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GB" w:eastAsia="zh-CN" w:bidi="ar-SA"/>
        </w:rPr>
        <w:t>”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GB" w:eastAsia="zh-CN" w:bidi="ar-SA"/>
        </w:rPr>
        <w:t>产业发展体系</w:t>
      </w:r>
    </w:p>
    <w:p w14:paraId="45E970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/>
          <w:lang w:val="en-GB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在20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23年制定的《天桥区产业高质量发展战略规划》中，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科学提出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构建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4+N</w:t>
      </w:r>
      <w:r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产业发展体系。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是指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新型功能材料、智能制造装备、特色商贸和高端服务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主导产业；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N</w:t>
      </w:r>
      <w:r>
        <w:rPr>
          <w:rFonts w:hint="eastAsia" w:ascii="Times New Roman" w:hAnsi="Times New Roman" w:eastAsia="仿宋_GB2312" w:cs="Times New Roman"/>
          <w:sz w:val="32"/>
          <w:szCs w:val="32"/>
          <w:lang w:val="en-GB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是指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未来消费、未来健康、未来数智和未来空天等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个未来产业。</w:t>
      </w:r>
    </w:p>
    <w:p w14:paraId="02EB56B8">
      <w:pPr>
        <w:numPr>
          <w:ilvl w:val="0"/>
          <w:numId w:val="0"/>
        </w:numPr>
        <w:overflowPunct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rPr>
          <w:rFonts w:hint="default" w:ascii="Times New Roman" w:hAnsi="Times New Roman"/>
          <w:lang w:val="en-US" w:eastAsia="zh-CN"/>
        </w:rPr>
      </w:pPr>
    </w:p>
    <w:sectPr>
      <w:footerReference r:id="rId3" w:type="default"/>
      <w:pgSz w:w="11906" w:h="16838"/>
      <w:pgMar w:top="1984" w:right="1502" w:bottom="1814" w:left="1502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069A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CCEDD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8CCEDD"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zBkYTFhZGY2NGM1MDEwZTY1NjllM2MyZmM4NTAifQ=="/>
  </w:docVars>
  <w:rsids>
    <w:rsidRoot w:val="F8765A1F"/>
    <w:rsid w:val="1DEB6649"/>
    <w:rsid w:val="37EF59A3"/>
    <w:rsid w:val="3CE53456"/>
    <w:rsid w:val="586776F6"/>
    <w:rsid w:val="597E8F77"/>
    <w:rsid w:val="598A1BD3"/>
    <w:rsid w:val="5EFFC772"/>
    <w:rsid w:val="6EFE3B47"/>
    <w:rsid w:val="72FE8E05"/>
    <w:rsid w:val="773731B4"/>
    <w:rsid w:val="798D8864"/>
    <w:rsid w:val="7B7C8F28"/>
    <w:rsid w:val="7F1C7855"/>
    <w:rsid w:val="9FBB507D"/>
    <w:rsid w:val="BB7E49B9"/>
    <w:rsid w:val="C8F977CB"/>
    <w:rsid w:val="DFFF1481"/>
    <w:rsid w:val="EB3B708A"/>
    <w:rsid w:val="EEB90E4F"/>
    <w:rsid w:val="EFEDB4CB"/>
    <w:rsid w:val="EFFAEF7C"/>
    <w:rsid w:val="F8765A1F"/>
    <w:rsid w:val="FEBFD60F"/>
    <w:rsid w:val="FFFFF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p15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1850</Words>
  <Characters>1942</Characters>
  <Lines>0</Lines>
  <Paragraphs>0</Paragraphs>
  <TotalTime>1</TotalTime>
  <ScaleCrop>false</ScaleCrop>
  <LinksUpToDate>false</LinksUpToDate>
  <CharactersWithSpaces>1944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2025-01-04T02:18:00Z</dcterms:created>
  <dc:creator>Wenqian Wang</dc:creator>
  <cp:lastModifiedBy>Dennis.Fang</cp:lastModifiedBy>
  <cp:lastPrinted>2025-01-03T21:01:00Z</cp:lastPrinted>
  <dcterms:modified xsi:type="dcterms:W3CDTF">2025-01-03T17:20:29Z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A609249243120B11B39F77679E26878E_43</vt:lpwstr>
  </property>
  <property fmtid="{D5CDD505-2E9C-101B-9397-08002B2CF9AE}" pid="4" name="KSOTemplateDocerSaveRecord">
    <vt:lpwstr>eyJoZGlkIjoiZjgxMTg1MDg5YjcyMGQ2Y2I4NjlkMzk5ODFmYmEyYzkifQ==</vt:lpwstr>
  </property>
</Properties>
</file>