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E9C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  <w:lang w:val="en-US" w:eastAsia="zh-CN"/>
        </w:rPr>
      </w:pPr>
      <w:r>
        <w:rPr>
          <w:rFonts w:hint="eastAsia" w:ascii="黑体" w:hAnsi="黑体" w:eastAsia="黑体" w:cs="黑体"/>
          <w:color w:val="FF0000"/>
          <w:w w:val="100"/>
          <w:kern w:val="0"/>
          <w:sz w:val="28"/>
          <w:szCs w:val="28"/>
          <w:lang w:val="en-US" w:eastAsia="zh-CN" w:bidi="ar"/>
        </w:rPr>
        <w:t>（此模板适用于有限公司注销，仅供参考，具体依据公司实际情况修改）</w:t>
      </w:r>
    </w:p>
    <w:p w14:paraId="3FDE2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320" w:firstLineChars="30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  <w:lang w:eastAsia="zh-CN"/>
        </w:rPr>
        <w:t>济南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  <w:t>XXXX企业管理有限公司</w:t>
      </w:r>
    </w:p>
    <w:p w14:paraId="4114A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eastAsia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股东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决定</w:t>
      </w:r>
    </w:p>
    <w:p w14:paraId="063C5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楷体" w:hAnsi="楷体" w:eastAsia="楷体" w:cs="楷体"/>
          <w:sz w:val="36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（</w:t>
      </w:r>
      <w:r>
        <w:rPr>
          <w:rFonts w:hint="eastAsia" w:ascii="楷体" w:hAnsi="楷体" w:eastAsia="楷体" w:cs="楷体"/>
          <w:b/>
          <w:color w:val="000000"/>
          <w:sz w:val="30"/>
          <w:szCs w:val="30"/>
          <w:lang w:eastAsia="zh-CN"/>
        </w:rPr>
        <w:t>决定解散</w:t>
      </w: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）</w:t>
      </w:r>
    </w:p>
    <w:p w14:paraId="2E1B7D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3776980</wp:posOffset>
                </wp:positionH>
                <wp:positionV relativeFrom="paragraph">
                  <wp:posOffset>633095</wp:posOffset>
                </wp:positionV>
                <wp:extent cx="2455545" cy="406400"/>
                <wp:effectExtent l="115570" t="5080" r="19685" b="7620"/>
                <wp:wrapNone/>
                <wp:docPr id="1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545" cy="406400"/>
                        </a:xfrm>
                        <a:prstGeom prst="wedgeRectCallout">
                          <a:avLst>
                            <a:gd name="adj1" fmla="val -54134"/>
                            <a:gd name="adj2" fmla="val 4640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6DE864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default" w:eastAsia="宋体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清算组由董事组成，但公司章程另有规定或股东会决议另选他人的除外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97.4pt;margin-top:49.85pt;height:32pt;width:193.35pt;z-index:251665408;mso-width-relative:page;mso-height-relative:page;" fillcolor="#FFFFFF" filled="t" stroked="t" coordsize="21600,21600" o:gfxdata="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BwgqIHYAAAACgEAAA8AAAAAAAAAAQAgAAAAIgAAAGRycy9kb3ducmV2&#10;LnhtbFBLAQIUABQAAAAIAIdO4kC66oK+NQIAAI0EAAAOAAAAAAAAAAEAIAAAACcBAABkcnMvZTJv&#10;RG9jLnhtbFBLBQYAAAAABgAGAFkBAADOBQAAAAA=&#10;" adj="-893,20824">
                <v:fill on="t" focussize="0,0"/>
                <v:stroke color="#FF0000" joinstyle="miter"/>
                <v:imagedata o:title=""/>
                <o:lock v:ext="edit" aspectratio="f"/>
                <v:textbox>
                  <w:txbxContent>
                    <w:p w14:paraId="56DE864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textAlignment w:val="auto"/>
                        <w:rPr>
                          <w:rFonts w:hint="default" w:eastAsia="宋体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清算组由董事组成，但公司章程另有规定或股东会决议另选他人的除外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根据《公司法》和公司章程有关规定，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eastAsia="zh-CN"/>
        </w:rPr>
        <w:t>济南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</w:rPr>
        <w:t>XXXX企业管理有限公司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  <w:lang w:eastAsia="zh-CN"/>
        </w:rPr>
        <w:t>股东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于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</w:rPr>
        <w:t>年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</w:rPr>
        <w:t>月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日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eastAsia="zh-CN"/>
        </w:rPr>
        <w:t>做出如下决定：</w:t>
      </w:r>
    </w:p>
    <w:p w14:paraId="14FA32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Verdana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</w:rPr>
        <w:t>因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XXX原因</w:t>
      </w:r>
      <w:r>
        <w:rPr>
          <w:rFonts w:hint="eastAsia" w:ascii="Verdana" w:hAnsi="Verdana" w:eastAsia="仿宋_GB2312" w:cs="宋体"/>
          <w:color w:val="000000"/>
          <w:kern w:val="0"/>
          <w:sz w:val="32"/>
          <w:szCs w:val="32"/>
        </w:rPr>
        <w:t>，同意公司解散。</w:t>
      </w:r>
    </w:p>
    <w:p w14:paraId="698D5B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Verdana" w:hAnsi="Verdana" w:eastAsia="仿宋_GB2312" w:cs="宋体"/>
          <w:color w:val="000000"/>
          <w:kern w:val="0"/>
          <w:sz w:val="32"/>
          <w:szCs w:val="32"/>
        </w:rPr>
        <w:t>   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 xml:space="preserve">  同意成立清算组，成员为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XXX、XXX、XXX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，负责人为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XXX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。</w:t>
      </w:r>
    </w:p>
    <w:p w14:paraId="6FCA9C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jc w:val="left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清算组应按照《公司法》规定的内容和程序履行职责。清算结束后，清算组应制作清算报告，报股东确认。</w:t>
      </w:r>
    </w:p>
    <w:p w14:paraId="5644B0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</w:rPr>
        <w:t>清算结束后，向公司登记机关申请注销公司登记。</w:t>
      </w:r>
      <w:r>
        <w:rPr>
          <w:rFonts w:hint="eastAsia" w:ascii="Verdana" w:hAnsi="Verdana" w:eastAsia="仿宋_GB2312" w:cs="宋体"/>
          <w:color w:val="000000"/>
          <w:kern w:val="0"/>
          <w:sz w:val="32"/>
          <w:szCs w:val="32"/>
        </w:rPr>
        <w:t> </w:t>
      </w:r>
    </w:p>
    <w:p w14:paraId="2CEDC4C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 w:firstLineChars="300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ascii="Arial"/>
          <w:sz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3060065</wp:posOffset>
            </wp:positionH>
            <wp:positionV relativeFrom="paragraph">
              <wp:posOffset>671830</wp:posOffset>
            </wp:positionV>
            <wp:extent cx="1247775" cy="1256665"/>
            <wp:effectExtent l="0" t="0" r="9525" b="635"/>
            <wp:wrapThrough wrapText="bothSides">
              <wp:wrapPolygon>
                <wp:start x="0" y="0"/>
                <wp:lineTo x="0" y="21283"/>
                <wp:lineTo x="21435" y="21283"/>
                <wp:lineTo x="21435" y="0"/>
                <wp:lineTo x="0" y="0"/>
              </wp:wrapPolygon>
            </wp:wrapThrough>
            <wp:docPr id="2" name="图片 3" descr="公章模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公章模版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val="en-US" w:eastAsia="zh-CN" w:bidi="ar-SA"/>
        </w:rPr>
        <w:t>本次决定内容符合《公司法》和公司章程的有关规定，已履行了相关程序，如有不符，由公司股东承担一切责任。</w:t>
      </w:r>
    </w:p>
    <w:p w14:paraId="1AAF93D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val="en-US" w:eastAsia="zh-CN" w:bidi="ar-SA"/>
        </w:rPr>
      </w:pPr>
    </w:p>
    <w:p w14:paraId="5346335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Verdana" w:eastAsia="仿宋_GB2312" w:cs="宋体"/>
          <w:color w:val="000000"/>
          <w:kern w:val="0"/>
          <w:sz w:val="32"/>
          <w:szCs w:val="32"/>
          <w:lang w:val="en-US" w:eastAsia="zh-CN" w:bidi="ar-SA"/>
        </w:rPr>
      </w:pPr>
    </w:p>
    <w:p w14:paraId="39FD2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股东盖章签字：</w:t>
      </w:r>
    </w:p>
    <w:p w14:paraId="1AF23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firstLine="3840" w:firstLineChars="1200"/>
        <w:textAlignment w:val="auto"/>
        <w:rPr>
          <w:rFonts w:hint="eastAsia" w:ascii="华文行楷" w:hAnsi="华文行楷" w:eastAsia="华文行楷" w:cs="华文行楷"/>
          <w:sz w:val="21"/>
          <w:u w:val="none"/>
          <w:lang w:val="en-US"/>
        </w:rPr>
      </w:pP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4279265</wp:posOffset>
                </wp:positionH>
                <wp:positionV relativeFrom="paragraph">
                  <wp:posOffset>135255</wp:posOffset>
                </wp:positionV>
                <wp:extent cx="1805940" cy="504825"/>
                <wp:effectExtent l="5080" t="5080" r="17780" b="271145"/>
                <wp:wrapNone/>
                <wp:docPr id="3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940" cy="504825"/>
                        </a:xfrm>
                        <a:prstGeom prst="wedgeRectCallout">
                          <a:avLst>
                            <a:gd name="adj1" fmla="val -28167"/>
                            <a:gd name="adj2" fmla="val 9931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35E3F7D">
                            <w:pPr>
                              <w:rPr>
                                <w:rFonts w:hint="default" w:eastAsia="宋体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 w:cs="Times New Roman"/>
                                <w:b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定</w:t>
                            </w: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解散的日期，应在备案清算组之前10日内或当天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36.95pt;margin-top:10.65pt;height:39.75pt;width:142.2pt;z-index:251660288;mso-width-relative:page;mso-height-relative:page;" fillcolor="#FFFFFF" filled="t" stroked="t" coordsize="21600,21600" o:gfxdata="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H6xKRjZAAAACgEAAA8AAAAAAAAAAQAgAAAAIgAAAGRycy9kb3du&#10;cmV2LnhtbFBLAQIUABQAAAAIAIdO4kBSHGg3NwIAAI0EAAAOAAAAAAAAAAEAIAAAACgBAABkcnMv&#10;ZTJvRG9jLnhtbFBLBQYAAAAABgAGAFkBAADRBQAAAAA=&#10;" adj="4716,32251">
                <v:fill on="t" focussize="0,0"/>
                <v:stroke color="#FF0000" joinstyle="miter"/>
                <v:imagedata o:title=""/>
                <o:lock v:ext="edit" aspectratio="f"/>
                <v:textbox>
                  <w:txbxContent>
                    <w:p w14:paraId="635E3F7D">
                      <w:pPr>
                        <w:rPr>
                          <w:rFonts w:hint="default" w:eastAsia="宋体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eastAsia="zh-CN"/>
                        </w:rPr>
                        <w:t>决</w:t>
                      </w:r>
                      <w:r>
                        <w:rPr>
                          <w:rFonts w:hint="eastAsia" w:cs="Times New Roman"/>
                          <w:b/>
                          <w:color w:val="FF0000"/>
                          <w:sz w:val="20"/>
                          <w:szCs w:val="20"/>
                          <w:lang w:eastAsia="zh-CN"/>
                        </w:rPr>
                        <w:t>定</w:t>
                      </w: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解散的日期，应在备案清算组之前10日内或当天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行楷" w:hAnsi="华文行楷" w:eastAsia="华文行楷" w:cs="华文行楷"/>
          <w:b w:val="0"/>
          <w:bCs w:val="0"/>
          <w:color w:val="0000FF"/>
          <w:sz w:val="44"/>
          <w:szCs w:val="44"/>
          <w:u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328930</wp:posOffset>
                </wp:positionV>
                <wp:extent cx="2620010" cy="1124585"/>
                <wp:effectExtent l="6350" t="6350" r="231140" b="12065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010" cy="1124585"/>
                        </a:xfrm>
                        <a:prstGeom prst="wedgeRectCallout">
                          <a:avLst>
                            <a:gd name="adj1" fmla="val 57708"/>
                            <a:gd name="adj2" fmla="val -46218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E206AA3">
                            <w:pP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由股东签署，</w:t>
                            </w: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自然人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由本人签名，法人和其他组织由其法定代表人或有权签字人签字并加盖公章。</w:t>
                            </w:r>
                          </w:p>
                          <w:p w14:paraId="71B88F6C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自然人签署时应当使用黑色或蓝色墨水钢笔或签字笔工整签名，不能打印或用印章代替。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12.2pt;margin-top:25.9pt;height:88.55pt;width:206.3pt;z-index:251659264;mso-width-relative:page;mso-height-relative:page;" fillcolor="#FFFFFF" filled="t" stroked="t" coordsize="21600,21600" o:gfxdata="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znN6DbAAAACgEAAA8AAAAAAAAAAQAgAAAAIgAAAGRycy9kb3du&#10;cmV2LnhtbFBLAQIUABQAAAAIAIdO4kBcJbhqNQIAAI8EAAAOAAAAAAAAAAEAIAAAACoBAABkcnMv&#10;ZTJvRG9jLnhtbFBLBQYAAAAABgAGAFkBAADRBQAAAAA=&#10;" adj="23265,817">
                <v:fill on="t" focussize="0,0"/>
                <v:stroke weight="1pt" color="#FF0000" joinstyle="miter"/>
                <v:imagedata o:title=""/>
                <o:lock v:ext="edit" aspectratio="f"/>
                <v:textbox>
                  <w:txbxContent>
                    <w:p w14:paraId="7E206AA3">
                      <w:pP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由股东签署，</w:t>
                      </w: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自然人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由本人签名，法人和其他组织由其法定代表人或有权签字人签字并加盖公章。</w:t>
                      </w:r>
                    </w:p>
                    <w:p w14:paraId="71B88F6C"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自然人签署时应当使用黑色或蓝色墨水钢笔或签字笔工整签名，不能打印或用印章代替。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行楷" w:hAnsi="华文行楷" w:eastAsia="华文行楷" w:cs="华文行楷"/>
          <w:b w:val="0"/>
          <w:bCs w:val="0"/>
          <w:color w:val="0000FF"/>
          <w:sz w:val="44"/>
          <w:szCs w:val="44"/>
          <w:u w:val="none"/>
          <w:lang w:val="en-US" w:eastAsia="zh-CN"/>
        </w:rPr>
        <w:t xml:space="preserve">XXX </w:t>
      </w:r>
      <w:r>
        <w:rPr>
          <w:rFonts w:hint="eastAsia" w:ascii="华文行楷" w:hAnsi="华文行楷" w:eastAsia="华文行楷" w:cs="华文行楷"/>
          <w:color w:val="0070C0"/>
          <w:sz w:val="44"/>
          <w:szCs w:val="44"/>
          <w:u w:val="none"/>
          <w:lang w:val="en-US" w:eastAsia="zh-CN"/>
        </w:rPr>
        <w:t xml:space="preserve"> </w:t>
      </w:r>
    </w:p>
    <w:p w14:paraId="3B257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8422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60" w:firstLineChars="13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（公司公章）</w:t>
      </w:r>
    </w:p>
    <w:p w14:paraId="31AA9405">
      <w:pPr>
        <w:pStyle w:val="2"/>
        <w:rPr>
          <w:rFonts w:hint="eastAsia"/>
          <w:lang w:eastAsia="zh-CN"/>
        </w:rPr>
      </w:pPr>
    </w:p>
    <w:p w14:paraId="58993550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1B60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320" w:firstLineChars="30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  <w:lang w:eastAsia="zh-CN"/>
        </w:rPr>
      </w:pPr>
    </w:p>
    <w:p w14:paraId="3F5D9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320" w:firstLineChars="30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  <w:lang w:eastAsia="zh-CN"/>
        </w:rPr>
      </w:pPr>
    </w:p>
    <w:p w14:paraId="65D6A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320" w:firstLineChars="30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  <w:lang w:eastAsia="zh-CN"/>
        </w:rPr>
      </w:pPr>
    </w:p>
    <w:p w14:paraId="72CB0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320" w:firstLineChars="300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  <w:lang w:eastAsia="zh-CN"/>
        </w:rPr>
        <w:t>济南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  <w:t>XXXX企业管理有限公司</w:t>
      </w:r>
    </w:p>
    <w:p w14:paraId="6A96A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FF"/>
          <w:sz w:val="44"/>
          <w:szCs w:val="4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4531995</wp:posOffset>
                </wp:positionH>
                <wp:positionV relativeFrom="paragraph">
                  <wp:posOffset>97790</wp:posOffset>
                </wp:positionV>
                <wp:extent cx="1635760" cy="682625"/>
                <wp:effectExtent l="5080" t="5080" r="16510" b="150495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760" cy="682625"/>
                        </a:xfrm>
                        <a:prstGeom prst="wedgeRectCallout">
                          <a:avLst>
                            <a:gd name="adj1" fmla="val -39694"/>
                            <a:gd name="adj2" fmla="val 7029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1007CC8">
                            <w:pPr>
                              <w:rPr>
                                <w:rFonts w:hint="eastAsia" w:eastAsia="宋体"/>
                                <w:b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清算组应当自清算结束之日起30日内向登记机关申请注销登记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56.85pt;margin-top:7.7pt;height:53.75pt;width:128.8pt;z-index:251662336;mso-width-relative:page;mso-height-relative:page;" fillcolor="#FFFFFF" filled="t" stroked="t" coordsize="21600,21600" o:gfxdata="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hsiUedcAAAAKAQAADwAAAAAAAAABACAAAAAiAAAAZHJzL2Rvd25y&#10;ZXYueG1sUEsBAhQAFAAAAAgAh07iQNdzJ6E4AgAAjQQAAA4AAAAAAAAAAQAgAAAAJgEAAGRycy9l&#10;Mm9Eb2MueG1sUEsFBgAAAAAGAAYAWQEAANAFAAAAAA==&#10;" adj="2226,25983">
                <v:fill on="t" focussize="0,0"/>
                <v:stroke color="#FF0000" joinstyle="miter"/>
                <v:imagedata o:title=""/>
                <o:lock v:ext="edit" aspectratio="f"/>
                <v:textbox>
                  <w:txbxContent>
                    <w:p w14:paraId="21007CC8">
                      <w:pPr>
                        <w:rPr>
                          <w:rFonts w:hint="eastAsia" w:eastAsia="宋体"/>
                          <w:b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</w:rPr>
                        <w:t>清算组应当自清算结束之日起30日内向登记机关申请注销登记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股东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决定</w:t>
      </w:r>
    </w:p>
    <w:p w14:paraId="7317C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楷体" w:hAnsi="楷体" w:eastAsia="楷体" w:cs="楷体"/>
          <w:sz w:val="36"/>
        </w:rPr>
      </w:pP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（</w:t>
      </w:r>
      <w:r>
        <w:rPr>
          <w:rFonts w:hint="eastAsia" w:ascii="楷体" w:hAnsi="楷体" w:eastAsia="楷体" w:cs="楷体"/>
          <w:b/>
          <w:color w:val="000000"/>
          <w:sz w:val="30"/>
          <w:szCs w:val="30"/>
          <w:lang w:eastAsia="zh-CN"/>
        </w:rPr>
        <w:t>决定</w:t>
      </w:r>
      <w:r>
        <w:rPr>
          <w:rFonts w:hint="eastAsia" w:ascii="楷体" w:hAnsi="楷体" w:eastAsia="楷体" w:cs="楷体"/>
          <w:b/>
          <w:color w:val="000000"/>
          <w:sz w:val="30"/>
          <w:szCs w:val="30"/>
          <w:lang w:val="en-US" w:eastAsia="zh-CN"/>
        </w:rPr>
        <w:t>注销</w:t>
      </w:r>
      <w:r>
        <w:rPr>
          <w:rFonts w:hint="eastAsia" w:ascii="楷体" w:hAnsi="楷体" w:eastAsia="楷体" w:cs="楷体"/>
          <w:b/>
          <w:color w:val="000000"/>
          <w:sz w:val="30"/>
          <w:szCs w:val="30"/>
        </w:rPr>
        <w:t>）</w:t>
      </w:r>
    </w:p>
    <w:p w14:paraId="51025672">
      <w:pPr>
        <w:pStyle w:val="2"/>
      </w:pPr>
    </w:p>
    <w:p w14:paraId="3AC85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</w:rPr>
        <w:t>济南XXXX企业管理有限公司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股东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做出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如下决定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7BEDBA48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1.由于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原因，股东决定注销济南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single"/>
          <w:lang w:val="en-US" w:eastAsia="zh-CN"/>
        </w:rPr>
        <w:t>XXXX企业管理有限公司。</w:t>
      </w:r>
    </w:p>
    <w:p w14:paraId="79EB65EC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2.股东同意清算组作出的清算报告。</w:t>
      </w:r>
    </w:p>
    <w:p w14:paraId="04EEB9A7">
      <w:pPr>
        <w:keepNext w:val="0"/>
        <w:keepLines w:val="0"/>
        <w:pageBreakBefore w:val="0"/>
        <w:widowControl w:val="0"/>
        <w:tabs>
          <w:tab w:val="left" w:pos="2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3.股东承诺公司注销后如出现未清理完的债权债务，由股东按《公司法》有关规定承担责任。</w:t>
      </w:r>
    </w:p>
    <w:p w14:paraId="74930E5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定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内容符合《公司法》和公司章程的有关规定，已履行了相关程序，如有不符，由公司股东承担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一切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 w14:paraId="6C28B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12E0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Arial"/>
          <w:sz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3915410</wp:posOffset>
            </wp:positionH>
            <wp:positionV relativeFrom="paragraph">
              <wp:posOffset>180340</wp:posOffset>
            </wp:positionV>
            <wp:extent cx="1409700" cy="1419225"/>
            <wp:effectExtent l="0" t="0" r="0" b="9525"/>
            <wp:wrapThrough wrapText="bothSides">
              <wp:wrapPolygon>
                <wp:start x="0" y="0"/>
                <wp:lineTo x="0" y="21455"/>
                <wp:lineTo x="21308" y="21455"/>
                <wp:lineTo x="21308" y="0"/>
                <wp:lineTo x="0" y="0"/>
              </wp:wrapPolygon>
            </wp:wrapThrough>
            <wp:docPr id="6" name="图片 7" descr="公章模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公章模版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t>股东盖章签字：</w:t>
      </w:r>
    </w:p>
    <w:p w14:paraId="5CE12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firstLine="4400" w:firstLineChars="1000"/>
        <w:textAlignment w:val="auto"/>
        <w:rPr>
          <w:rFonts w:hint="default" w:ascii="Arial"/>
          <w:sz w:val="21"/>
          <w:lang w:val="en-US"/>
        </w:rPr>
      </w:pPr>
      <w:r>
        <w:rPr>
          <w:rFonts w:hint="eastAsia" w:ascii="华文行楷" w:hAnsi="华文行楷" w:eastAsia="华文行楷" w:cs="华文行楷"/>
          <w:b w:val="0"/>
          <w:bCs w:val="0"/>
          <w:color w:val="0000FF"/>
          <w:sz w:val="44"/>
          <w:szCs w:val="44"/>
          <w:u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-135890</wp:posOffset>
                </wp:positionH>
                <wp:positionV relativeFrom="paragraph">
                  <wp:posOffset>300355</wp:posOffset>
                </wp:positionV>
                <wp:extent cx="2505710" cy="1259840"/>
                <wp:effectExtent l="6350" t="109220" r="269240" b="21590"/>
                <wp:wrapNone/>
                <wp:docPr id="7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1259840"/>
                        </a:xfrm>
                        <a:prstGeom prst="wedgeRectCallout">
                          <a:avLst>
                            <a:gd name="adj1" fmla="val 59352"/>
                            <a:gd name="adj2" fmla="val -55898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B3402D1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 xml:space="preserve">由股东签署，自然人由本人签名，法人 和其他组织由其法定代表人或有权签字人签 字并加盖公章。 </w:t>
                            </w:r>
                          </w:p>
                          <w:p w14:paraId="21262326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  <w:t>自然人签署时应当使用黑色或蓝色墨水钢笔或签字笔工整签名，不能打印或用印章代替。</w:t>
                            </w:r>
                          </w:p>
                          <w:p w14:paraId="06426ED2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  <w:rPr>
                                <w:rFonts w:hint="eastAsia" w:eastAsia="宋体" w:cs="Times New Roman"/>
                                <w:b/>
                                <w:color w:val="FF0000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10.7pt;margin-top:23.65pt;height:99.2pt;width:197.3pt;z-index:251663360;mso-width-relative:page;mso-height-relative:page;" fillcolor="#FFFFFF" filled="t" stroked="t" coordsize="21600,21600" o:gfxdata="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480eftsAAAAKAQAADwAAAAAAAAABACAAAAAiAAAAZHJzL2Rv&#10;d25yZXYueG1sUEsBAhQAFAAAAAgAh07iQJCZti43AgAAjwQAAA4AAAAAAAAAAQAgAAAAKgEAAGRy&#10;cy9lMm9Eb2MueG1sUEsFBgAAAAAGAAYAWQEAANMFAAAAAA==&#10;" adj="23620,-1274">
                <v:fill on="t" focussize="0,0"/>
                <v:stroke weight="1pt" color="#FF0000" joinstyle="miter"/>
                <v:imagedata o:title=""/>
                <o:lock v:ext="edit" aspectratio="f"/>
                <v:textbox>
                  <w:txbxContent>
                    <w:p w14:paraId="3B3402D1"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 xml:space="preserve">由股东签署，自然人由本人签名，法人 和其他组织由其法定代表人或有权签字人签 字并加盖公章。 </w:t>
                      </w:r>
                    </w:p>
                    <w:p w14:paraId="21262326"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  <w:t>自然人签署时应当使用黑色或蓝色墨水钢笔或签字笔工整签名，不能打印或用印章代替。</w:t>
                      </w:r>
                    </w:p>
                    <w:p w14:paraId="06426ED2"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  <w:rPr>
                          <w:rFonts w:hint="eastAsia" w:eastAsia="宋体" w:cs="Times New Roman"/>
                          <w:b/>
                          <w:color w:val="FF0000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行楷" w:hAnsi="华文行楷" w:eastAsia="华文行楷" w:cs="华文行楷"/>
          <w:b w:val="0"/>
          <w:bCs w:val="0"/>
          <w:color w:val="0000FF"/>
          <w:sz w:val="44"/>
          <w:szCs w:val="44"/>
          <w:u w:val="none"/>
          <w:lang w:val="en-US" w:eastAsia="zh-CN"/>
        </w:rPr>
        <w:t xml:space="preserve">XXX </w:t>
      </w:r>
      <w:r>
        <w:rPr>
          <w:rFonts w:hint="eastAsia" w:ascii="华文行楷" w:hAnsi="华文行楷" w:eastAsia="华文行楷" w:cs="华文行楷"/>
          <w:color w:val="0070C0"/>
          <w:sz w:val="44"/>
          <w:szCs w:val="44"/>
          <w:lang w:val="en-US" w:eastAsia="zh-CN"/>
        </w:rPr>
        <w:t xml:space="preserve"> </w:t>
      </w:r>
    </w:p>
    <w:p w14:paraId="40E1F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0FCF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402D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none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602BE"/>
          <w:sz w:val="32"/>
          <w:szCs w:val="32"/>
          <w:u w:val="non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Verdana" w:eastAsia="仿宋_GB2312" w:cs="宋体"/>
          <w:color w:val="0602BE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（公司公章）</w:t>
      </w:r>
    </w:p>
    <w:p w14:paraId="471AFAF8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C3A5394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2E7628">
      <w:pPr>
        <w:spacing w:line="500" w:lineRule="exact"/>
        <w:jc w:val="both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</w:p>
    <w:p w14:paraId="4D7F3BE5">
      <w:pPr>
        <w:spacing w:line="500" w:lineRule="exact"/>
        <w:jc w:val="center"/>
        <w:rPr>
          <w:rFonts w:hint="eastAsia" w:ascii="黑体" w:hAnsi="黑体" w:eastAsia="黑体" w:cs="黑体"/>
          <w:color w:val="FF0000"/>
          <w:w w:val="100"/>
          <w:kern w:val="0"/>
          <w:sz w:val="28"/>
          <w:szCs w:val="28"/>
          <w:lang w:val="en-US" w:eastAsia="zh-CN" w:bidi="ar"/>
        </w:rPr>
      </w:pPr>
    </w:p>
    <w:p w14:paraId="1E5D18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22E28EF3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201EB3"/>
    <w:rsid w:val="021A27AB"/>
    <w:rsid w:val="05FB0062"/>
    <w:rsid w:val="08CE609D"/>
    <w:rsid w:val="08F82F0D"/>
    <w:rsid w:val="0935611C"/>
    <w:rsid w:val="0BDE0CED"/>
    <w:rsid w:val="0F6634D4"/>
    <w:rsid w:val="13BD6CEF"/>
    <w:rsid w:val="140F5AEC"/>
    <w:rsid w:val="155F6D3F"/>
    <w:rsid w:val="16B40FC8"/>
    <w:rsid w:val="17A032FB"/>
    <w:rsid w:val="18583BD5"/>
    <w:rsid w:val="1A352420"/>
    <w:rsid w:val="1F923E71"/>
    <w:rsid w:val="20D77EB9"/>
    <w:rsid w:val="20DB53A4"/>
    <w:rsid w:val="21BC05FC"/>
    <w:rsid w:val="222334A6"/>
    <w:rsid w:val="249B7324"/>
    <w:rsid w:val="27466B69"/>
    <w:rsid w:val="288822B5"/>
    <w:rsid w:val="2C1F083A"/>
    <w:rsid w:val="2C9D104A"/>
    <w:rsid w:val="2D1E4F96"/>
    <w:rsid w:val="2F5F53F2"/>
    <w:rsid w:val="371A057C"/>
    <w:rsid w:val="3E554590"/>
    <w:rsid w:val="3F4A39C9"/>
    <w:rsid w:val="42537038"/>
    <w:rsid w:val="46132D66"/>
    <w:rsid w:val="47D72A0D"/>
    <w:rsid w:val="480F17F3"/>
    <w:rsid w:val="4B137364"/>
    <w:rsid w:val="4C4D2D4A"/>
    <w:rsid w:val="4CC44A4F"/>
    <w:rsid w:val="4CCF19B1"/>
    <w:rsid w:val="4EA604F0"/>
    <w:rsid w:val="545304B1"/>
    <w:rsid w:val="56E652F9"/>
    <w:rsid w:val="57201EB3"/>
    <w:rsid w:val="57FD3876"/>
    <w:rsid w:val="58AE3B41"/>
    <w:rsid w:val="5D6D4FFA"/>
    <w:rsid w:val="5DFE5C52"/>
    <w:rsid w:val="5F351B48"/>
    <w:rsid w:val="628A3F58"/>
    <w:rsid w:val="64D771FD"/>
    <w:rsid w:val="6BD526E8"/>
    <w:rsid w:val="74BA06CD"/>
    <w:rsid w:val="76DB2B7D"/>
    <w:rsid w:val="7B292109"/>
    <w:rsid w:val="7DD65E4C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521</Characters>
  <Lines>0</Lines>
  <Paragraphs>0</Paragraphs>
  <TotalTime>1</TotalTime>
  <ScaleCrop>false</ScaleCrop>
  <LinksUpToDate>false</LinksUpToDate>
  <CharactersWithSpaces>539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2026-07-07T07:41:00Z</dcterms:created>
  <dc:creator>WPS_1641430539</dc:creator>
  <cp:lastModifiedBy>如愿</cp:lastModifiedBy>
  <cp:lastPrinted>2026-07-08T01:09:00Z</cp:lastPrinted>
  <dcterms:modified xsi:type="dcterms:W3CDTF">2026-07-08T07:13:24Z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801DCD4A621E48C6A7D3FF9D3F5EE184_11</vt:lpwstr>
  </property>
  <property fmtid="{D5CDD505-2E9C-101B-9397-08002B2CF9AE}" pid="4" name="KSOTemplateDocerSaveRecord">
    <vt:lpwstr>eyJoZGlkIjoiMzhhYzFkY2IxZDU3MWNhNTJhZjU1YjIzNWVkZTJkMDQiLCJ1c2VySWQiOiI0MTk0MDEwOTUifQ==</vt:lpwstr>
  </property>
</Properties>
</file>