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2AF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附件4</w:t>
      </w:r>
    </w:p>
    <w:p w14:paraId="59BB1A7E">
      <w:pPr>
        <w:widowControl/>
        <w:adjustRightInd w:val="0"/>
        <w:snapToGrid w:val="0"/>
        <w:spacing w:line="400" w:lineRule="exact"/>
        <w:jc w:val="center"/>
        <w:rPr>
          <w:rFonts w:hint="eastAsia"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济南市教师资格认定体检须知及医院相关说明</w:t>
      </w:r>
    </w:p>
    <w:p w14:paraId="04FD4B4C">
      <w:pPr>
        <w:widowControl/>
        <w:adjustRightInd w:val="0"/>
        <w:snapToGrid w:val="0"/>
        <w:spacing w:line="400" w:lineRule="exact"/>
        <w:ind w:left="1875" w:leftChars="893" w:firstLine="2880" w:firstLineChars="900"/>
        <w:jc w:val="both"/>
        <w:rPr>
          <w:rFonts w:hint="eastAsia" w:ascii="方正小标宋简体" w:hAnsi="方正小标宋简体" w:eastAsia="方正小标宋简体" w:cs="方正小标宋简体"/>
          <w:color w:val="000000" w:themeColor="text1"/>
          <w:sz w:val="32"/>
          <w:szCs w:val="32"/>
          <w:lang w:val="en-US" w:eastAsia="zh-CN"/>
          <w14:textFill>
            <w14:solidFill>
              <w14:schemeClr w14:val="tx1"/>
            </w14:solidFill>
          </w14:textFill>
        </w:rPr>
      </w:pPr>
    </w:p>
    <w:p w14:paraId="77684337">
      <w:pPr>
        <w:keepNext w:val="0"/>
        <w:keepLines w:val="0"/>
        <w:pageBreakBefore w:val="0"/>
        <w:widowControl/>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t>体检须知</w:t>
      </w:r>
      <w:r>
        <w:rPr>
          <w:rFonts w:hint="eastAsia" w:ascii="仿宋_GB2312" w:hAnsi="仿宋_GB2312" w:eastAsia="仿宋_GB2312" w:cs="仿宋_GB2312"/>
          <w:b/>
          <w:bCs/>
          <w:color w:val="000000" w:themeColor="text1"/>
          <w:sz w:val="28"/>
          <w:szCs w:val="28"/>
          <w:highlight w:val="none"/>
          <w14:textFill>
            <w14:solidFill>
              <w14:schemeClr w14:val="tx1"/>
            </w14:solidFill>
          </w14:textFill>
        </w:rPr>
        <w:t>：</w:t>
      </w:r>
    </w:p>
    <w:p w14:paraId="40EAAC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jc w:val="left"/>
        <w:textAlignment w:val="auto"/>
        <w:rPr>
          <w:rFonts w:hint="eastAsia" w:ascii="仿宋_GB2312" w:hAnsi="仿宋_GB2312" w:eastAsia="仿宋_GB2312" w:cs="仿宋_GB2312"/>
          <w:color w:val="000000" w:themeColor="text1"/>
          <w:sz w:val="28"/>
          <w:szCs w:val="2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bidi="ar"/>
          <w14:textFill>
            <w14:solidFill>
              <w14:schemeClr w14:val="tx1"/>
            </w14:solidFill>
          </w14:textFill>
        </w:rPr>
        <w:t>1.</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申请人持本人身份证、体检表（见附件3），可在济南市或山东省内其他地市本批次教师资格认定指定医院中任选一家参加体检。体检合格的，由医院在《山东省申请教师资格人员体格检查表》填写完整体检结论并加盖印章。</w:t>
      </w:r>
      <w:r>
        <w:rPr>
          <w:rFonts w:hint="eastAsia" w:ascii="仿宋_GB2312" w:hAnsi="仿宋_GB2312" w:eastAsia="仿宋_GB2312" w:cs="仿宋_GB2312"/>
          <w:b/>
          <w:bCs/>
          <w:color w:val="000000" w:themeColor="text1"/>
          <w:sz w:val="28"/>
          <w:szCs w:val="28"/>
          <w:highlight w:val="none"/>
          <w:lang w:bidi="ar"/>
          <w14:textFill>
            <w14:solidFill>
              <w14:schemeClr w14:val="tx1"/>
            </w14:solidFill>
          </w14:textFill>
        </w:rPr>
        <w:t>体检表由申请人</w:t>
      </w:r>
      <w:r>
        <w:rPr>
          <w:rFonts w:hint="eastAsia" w:ascii="仿宋_GB2312" w:hAnsi="仿宋_GB2312" w:eastAsia="仿宋_GB2312" w:cs="仿宋_GB2312"/>
          <w:b/>
          <w:bCs/>
          <w:color w:val="000000" w:themeColor="text1"/>
          <w:sz w:val="28"/>
          <w:szCs w:val="28"/>
          <w:highlight w:val="none"/>
          <w:lang w:eastAsia="zh-CN" w:bidi="ar"/>
          <w14:textFill>
            <w14:solidFill>
              <w14:schemeClr w14:val="tx1"/>
            </w14:solidFill>
          </w14:textFill>
        </w:rPr>
        <w:t>自行领取并留存</w:t>
      </w:r>
      <w:r>
        <w:rPr>
          <w:rFonts w:hint="eastAsia" w:ascii="仿宋_GB2312" w:hAnsi="仿宋_GB2312" w:eastAsia="仿宋_GB2312" w:cs="仿宋_GB2312"/>
          <w:color w:val="000000" w:themeColor="text1"/>
          <w:sz w:val="28"/>
          <w:szCs w:val="28"/>
          <w:highlight w:val="none"/>
          <w:lang w:eastAsia="zh-CN" w:bidi="ar"/>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申请人须在报名期限内将</w:t>
      </w:r>
      <w:r>
        <w:rPr>
          <w:rFonts w:hint="eastAsia" w:ascii="仿宋_GB2312" w:hAnsi="仿宋_GB2312" w:eastAsia="仿宋_GB2312" w:cs="仿宋_GB2312"/>
          <w:b/>
          <w:bCs/>
          <w:color w:val="000000" w:themeColor="text1"/>
          <w:sz w:val="28"/>
          <w:szCs w:val="28"/>
          <w:highlight w:val="none"/>
          <w:lang w:bidi="ar"/>
          <w14:textFill>
            <w14:solidFill>
              <w14:schemeClr w14:val="tx1"/>
            </w14:solidFill>
          </w14:textFill>
        </w:rPr>
        <w:t>体检表扫描件上传至中国教师资格网“全程网办”专栏。</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凡因申请人未上传材料、上传材料模糊不清等自身原因，影响资格审核，导致无法参加本批次认定的，相关责任由申请人自行承担。</w:t>
      </w:r>
    </w:p>
    <w:p w14:paraId="1AE847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jc w:val="left"/>
        <w:textAlignment w:val="auto"/>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bidi="ar"/>
          <w14:textFill>
            <w14:solidFill>
              <w14:schemeClr w14:val="tx1"/>
            </w14:solidFill>
          </w14:textFill>
        </w:rPr>
        <w:t>3.</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体检前三天适宜清淡饮食，体检前一天晚10点后请勿进食、</w:t>
      </w:r>
      <w:r>
        <w:rPr>
          <w:rFonts w:hint="eastAsia" w:ascii="仿宋_GB2312" w:hAnsi="仿宋_GB2312" w:eastAsia="仿宋_GB2312" w:cs="仿宋_GB2312"/>
          <w:color w:val="000000" w:themeColor="text1"/>
          <w:sz w:val="28"/>
          <w:szCs w:val="28"/>
          <w:highlight w:val="none"/>
          <w:lang w:val="en-US" w:eastAsia="zh-CN" w:bidi="ar"/>
          <w14:textFill>
            <w14:solidFill>
              <w14:schemeClr w14:val="tx1"/>
            </w14:solidFill>
          </w14:textFill>
        </w:rPr>
        <w:t>饮水</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，查体当日早晨空腹（禁食、禁水）。勿穿有扣子或金属饰物的内外衣，以免影响X光检查的结果。</w:t>
      </w:r>
    </w:p>
    <w:p w14:paraId="2347ED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jc w:val="left"/>
        <w:textAlignment w:val="auto"/>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bidi="ar"/>
          <w14:textFill>
            <w14:solidFill>
              <w14:schemeClr w14:val="tx1"/>
            </w14:solidFill>
          </w14:textFill>
        </w:rPr>
        <w:t>4</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.幼儿</w:t>
      </w:r>
      <w:r>
        <w:rPr>
          <w:rFonts w:hint="eastAsia" w:ascii="仿宋_GB2312" w:hAnsi="仿宋_GB2312" w:eastAsia="仿宋_GB2312" w:cs="仿宋_GB2312"/>
          <w:color w:val="000000" w:themeColor="text1"/>
          <w:sz w:val="28"/>
          <w:szCs w:val="28"/>
          <w:highlight w:val="none"/>
          <w:lang w:eastAsia="zh-CN" w:bidi="ar"/>
          <w14:textFill>
            <w14:solidFill>
              <w14:schemeClr w14:val="tx1"/>
            </w14:solidFill>
          </w14:textFill>
        </w:rPr>
        <w:t>园</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教师资格认定中的妇科检查项目需避开</w:t>
      </w:r>
      <w:r>
        <w:rPr>
          <w:rFonts w:hint="eastAsia" w:ascii="仿宋_GB2312" w:hAnsi="仿宋_GB2312" w:eastAsia="仿宋_GB2312" w:cs="仿宋_GB2312"/>
          <w:color w:val="000000" w:themeColor="text1"/>
          <w:sz w:val="28"/>
          <w:szCs w:val="28"/>
          <w:highlight w:val="none"/>
          <w:lang w:eastAsia="zh-CN" w:bidi="ar"/>
          <w14:textFill>
            <w14:solidFill>
              <w14:schemeClr w14:val="tx1"/>
            </w14:solidFill>
          </w14:textFill>
        </w:rPr>
        <w:t>生理</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期。</w:t>
      </w:r>
    </w:p>
    <w:p w14:paraId="1CF39A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jc w:val="left"/>
        <w:textAlignment w:val="auto"/>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bidi="ar"/>
          <w14:textFill>
            <w14:solidFill>
              <w14:schemeClr w14:val="tx1"/>
            </w14:solidFill>
          </w14:textFill>
        </w:rPr>
        <w:t>5</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孕妇可凭妊娠证明</w:t>
      </w:r>
      <w:r>
        <w:rPr>
          <w:rFonts w:hint="eastAsia" w:ascii="仿宋_GB2312" w:hAnsi="仿宋_GB2312" w:eastAsia="仿宋_GB2312" w:cs="仿宋_GB2312"/>
          <w:color w:val="000000" w:themeColor="text1"/>
          <w:sz w:val="28"/>
          <w:szCs w:val="28"/>
          <w:highlight w:val="none"/>
          <w:lang w:bidi="ar"/>
          <w14:textFill>
            <w14:solidFill>
              <w14:schemeClr w14:val="tx1"/>
            </w14:solidFill>
          </w14:textFill>
        </w:rPr>
        <w:t>（需贴在体检表背面）</w:t>
      </w:r>
      <w:r>
        <w:rPr>
          <w:rFonts w:hint="eastAsia" w:ascii="仿宋_GB2312" w:hAnsi="仿宋_GB2312" w:eastAsia="仿宋_GB2312" w:cs="仿宋_GB2312"/>
          <w:color w:val="000000" w:themeColor="text1"/>
          <w:sz w:val="28"/>
          <w:szCs w:val="28"/>
          <w:highlight w:val="none"/>
          <w14:textFill>
            <w14:solidFill>
              <w14:schemeClr w14:val="tx1"/>
            </w14:solidFill>
          </w14:textFill>
        </w:rPr>
        <w:t>免予胸透项目检查，其他人员均需按规定完成全部项目检查。</w:t>
      </w:r>
    </w:p>
    <w:p w14:paraId="3EC931D4">
      <w:pPr>
        <w:keepNext w:val="0"/>
        <w:keepLines w:val="0"/>
        <w:pageBreakBefore w:val="0"/>
        <w:widowControl/>
        <w:kinsoku/>
        <w:wordWrap/>
        <w:overflowPunct/>
        <w:topLinePunct w:val="0"/>
        <w:autoSpaceDE/>
        <w:autoSpaceDN/>
        <w:bidi w:val="0"/>
        <w:spacing w:line="520" w:lineRule="exact"/>
        <w:textAlignment w:val="auto"/>
        <w:rPr>
          <w:rFonts w:hint="eastAsia" w:ascii="仿宋_GB2312" w:hAnsi="仿宋_GB2312" w:eastAsia="仿宋_GB2312" w:cs="仿宋_GB2312"/>
          <w:color w:val="000000" w:themeColor="text1"/>
          <w:sz w:val="28"/>
          <w:szCs w:val="28"/>
          <w:highlight w:val="yellow"/>
          <w14:textFill>
            <w14:solidFill>
              <w14:schemeClr w14:val="tx1"/>
            </w14:solidFill>
          </w14:textFill>
        </w:rPr>
      </w:pPr>
    </w:p>
    <w:p w14:paraId="5501F449">
      <w:pPr>
        <w:widowControl/>
        <w:rPr>
          <w:rFonts w:ascii="仿宋_GB2312" w:eastAsia="仿宋_GB2312"/>
          <w:color w:val="000000" w:themeColor="text1"/>
          <w:sz w:val="24"/>
          <w:highlight w:val="yellow"/>
          <w14:textFill>
            <w14:solidFill>
              <w14:schemeClr w14:val="tx1"/>
            </w14:solidFill>
          </w14:textFill>
        </w:rPr>
      </w:pPr>
    </w:p>
    <w:p w14:paraId="6F176C85">
      <w:pPr>
        <w:widowControl/>
        <w:rPr>
          <w:rFonts w:ascii="仿宋_GB2312" w:eastAsia="仿宋_GB2312"/>
          <w:color w:val="000000" w:themeColor="text1"/>
          <w:sz w:val="24"/>
          <w:highlight w:val="yellow"/>
          <w14:textFill>
            <w14:solidFill>
              <w14:schemeClr w14:val="tx1"/>
            </w14:solidFill>
          </w14:textFill>
        </w:rPr>
      </w:pPr>
    </w:p>
    <w:p w14:paraId="05F10371">
      <w:pPr>
        <w:widowControl/>
        <w:rPr>
          <w:rFonts w:ascii="仿宋_GB2312" w:eastAsia="仿宋_GB2312"/>
          <w:color w:val="000000" w:themeColor="text1"/>
          <w:sz w:val="24"/>
          <w:highlight w:val="yellow"/>
          <w14:textFill>
            <w14:solidFill>
              <w14:schemeClr w14:val="tx1"/>
            </w14:solidFill>
          </w14:textFill>
        </w:rPr>
      </w:pPr>
    </w:p>
    <w:p w14:paraId="1530BF70">
      <w:pPr>
        <w:widowControl/>
        <w:rPr>
          <w:rFonts w:ascii="仿宋_GB2312" w:eastAsia="仿宋_GB2312"/>
          <w:color w:val="000000" w:themeColor="text1"/>
          <w:sz w:val="24"/>
          <w:highlight w:val="yellow"/>
          <w14:textFill>
            <w14:solidFill>
              <w14:schemeClr w14:val="tx1"/>
            </w14:solidFill>
          </w14:textFill>
        </w:rPr>
      </w:pPr>
    </w:p>
    <w:p w14:paraId="68CFA34D">
      <w:pPr>
        <w:widowControl/>
        <w:rPr>
          <w:rFonts w:ascii="仿宋_GB2312" w:eastAsia="仿宋_GB2312"/>
          <w:color w:val="000000" w:themeColor="text1"/>
          <w:sz w:val="24"/>
          <w:highlight w:val="yellow"/>
          <w14:textFill>
            <w14:solidFill>
              <w14:schemeClr w14:val="tx1"/>
            </w14:solidFill>
          </w14:textFill>
        </w:rPr>
      </w:pPr>
    </w:p>
    <w:tbl>
      <w:tblPr>
        <w:tblStyle w:val="5"/>
        <w:tblW w:w="13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0"/>
        <w:gridCol w:w="2550"/>
        <w:gridCol w:w="8474"/>
      </w:tblGrid>
      <w:tr w14:paraId="43FE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820" w:type="dxa"/>
            <w:noWrap w:val="0"/>
            <w:vAlign w:val="center"/>
          </w:tcPr>
          <w:p w14:paraId="4EEEF79B">
            <w:pPr>
              <w:keepNext w:val="0"/>
              <w:keepLines w:val="0"/>
              <w:widowControl/>
              <w:suppressLineNumbers w:val="0"/>
              <w:spacing w:before="0" w:beforeAutospacing="0" w:after="0" w:afterAutospacing="0"/>
              <w:ind w:left="0" w:right="0"/>
              <w:jc w:val="center"/>
              <w:rPr>
                <w:rFonts w:hint="default" w:ascii="宋体" w:hAnsi="宋体" w:eastAsia="宋体" w:cs="Times New Roman"/>
                <w:b/>
                <w:color w:val="000000" w:themeColor="text1"/>
                <w:sz w:val="24"/>
                <w:highlight w:val="none"/>
                <w14:textFill>
                  <w14:solidFill>
                    <w14:schemeClr w14:val="tx1"/>
                  </w14:solidFill>
                </w14:textFill>
              </w:rPr>
            </w:pPr>
            <w:r>
              <w:rPr>
                <w:rFonts w:hint="eastAsia" w:ascii="宋体" w:hAnsi="宋体" w:cs="Times New Roman"/>
                <w:b/>
                <w:color w:val="000000" w:themeColor="text1"/>
                <w:sz w:val="24"/>
                <w:highlight w:val="none"/>
                <w:lang w:eastAsia="zh-CN"/>
                <w14:textFill>
                  <w14:solidFill>
                    <w14:schemeClr w14:val="tx1"/>
                  </w14:solidFill>
                </w14:textFill>
              </w:rPr>
              <w:t>指定</w:t>
            </w:r>
            <w:r>
              <w:rPr>
                <w:rFonts w:hint="eastAsia" w:ascii="宋体" w:hAnsi="宋体" w:eastAsia="宋体" w:cs="Times New Roman"/>
                <w:b/>
                <w:color w:val="000000" w:themeColor="text1"/>
                <w:sz w:val="24"/>
                <w:highlight w:val="none"/>
                <w14:textFill>
                  <w14:solidFill>
                    <w14:schemeClr w14:val="tx1"/>
                  </w14:solidFill>
                </w14:textFill>
              </w:rPr>
              <w:t>医院</w:t>
            </w:r>
          </w:p>
        </w:tc>
        <w:tc>
          <w:tcPr>
            <w:tcW w:w="2550" w:type="dxa"/>
            <w:noWrap w:val="0"/>
            <w:vAlign w:val="center"/>
          </w:tcPr>
          <w:p w14:paraId="630B05DE">
            <w:pPr>
              <w:keepNext w:val="0"/>
              <w:keepLines w:val="0"/>
              <w:widowControl/>
              <w:suppressLineNumbers w:val="0"/>
              <w:spacing w:before="0" w:beforeAutospacing="0" w:after="0" w:afterAutospacing="0"/>
              <w:ind w:left="0" w:right="0"/>
              <w:jc w:val="center"/>
              <w:rPr>
                <w:rFonts w:hint="eastAsia" w:ascii="宋体" w:hAnsi="宋体" w:eastAsia="宋体" w:cs="Times New Roman"/>
                <w:b/>
                <w:color w:val="000000" w:themeColor="text1"/>
                <w:sz w:val="24"/>
                <w:highlight w:val="none"/>
                <w:lang w:eastAsia="zh-CN"/>
                <w14:textFill>
                  <w14:solidFill>
                    <w14:schemeClr w14:val="tx1"/>
                  </w14:solidFill>
                </w14:textFill>
              </w:rPr>
            </w:pPr>
            <w:r>
              <w:rPr>
                <w:rFonts w:hint="eastAsia" w:ascii="宋体" w:hAnsi="宋体" w:cs="Times New Roman"/>
                <w:b/>
                <w:color w:val="000000" w:themeColor="text1"/>
                <w:sz w:val="24"/>
                <w:highlight w:val="none"/>
                <w:lang w:eastAsia="zh-CN"/>
                <w14:textFill>
                  <w14:solidFill>
                    <w14:schemeClr w14:val="tx1"/>
                  </w14:solidFill>
                </w14:textFill>
              </w:rPr>
              <w:t>医院</w:t>
            </w:r>
            <w:r>
              <w:rPr>
                <w:rFonts w:hint="eastAsia" w:ascii="宋体" w:hAnsi="宋体" w:eastAsia="宋体" w:cs="Times New Roman"/>
                <w:b/>
                <w:color w:val="000000" w:themeColor="text1"/>
                <w:sz w:val="24"/>
                <w:highlight w:val="none"/>
                <w14:textFill>
                  <w14:solidFill>
                    <w14:schemeClr w14:val="tx1"/>
                  </w14:solidFill>
                </w14:textFill>
              </w:rPr>
              <w:t>地址</w:t>
            </w:r>
          </w:p>
        </w:tc>
        <w:tc>
          <w:tcPr>
            <w:tcW w:w="8474" w:type="dxa"/>
            <w:noWrap w:val="0"/>
            <w:vAlign w:val="center"/>
          </w:tcPr>
          <w:p w14:paraId="36912381">
            <w:pPr>
              <w:keepNext w:val="0"/>
              <w:keepLines w:val="0"/>
              <w:widowControl/>
              <w:suppressLineNumbers w:val="0"/>
              <w:spacing w:before="0" w:beforeAutospacing="0" w:after="0" w:afterAutospacing="0"/>
              <w:ind w:left="0" w:right="0"/>
              <w:jc w:val="center"/>
              <w:rPr>
                <w:rFonts w:hint="eastAsia" w:ascii="宋体" w:hAnsi="宋体" w:eastAsia="宋体" w:cs="Times New Roman"/>
                <w:b/>
                <w:color w:val="000000" w:themeColor="text1"/>
                <w:sz w:val="24"/>
                <w:highlight w:val="none"/>
                <w:lang w:eastAsia="zh-CN"/>
                <w14:textFill>
                  <w14:solidFill>
                    <w14:schemeClr w14:val="tx1"/>
                  </w14:solidFill>
                </w14:textFill>
              </w:rPr>
            </w:pPr>
            <w:r>
              <w:rPr>
                <w:rFonts w:hint="eastAsia" w:ascii="宋体" w:hAnsi="宋体" w:eastAsia="宋体" w:cs="Times New Roman"/>
                <w:b/>
                <w:color w:val="000000" w:themeColor="text1"/>
                <w:sz w:val="24"/>
                <w:highlight w:val="none"/>
                <w14:textFill>
                  <w14:solidFill>
                    <w14:schemeClr w14:val="tx1"/>
                  </w14:solidFill>
                </w14:textFill>
              </w:rPr>
              <w:t>体检</w:t>
            </w:r>
            <w:r>
              <w:rPr>
                <w:rFonts w:hint="eastAsia" w:ascii="宋体" w:hAnsi="宋体" w:cs="Times New Roman"/>
                <w:b/>
                <w:color w:val="000000" w:themeColor="text1"/>
                <w:sz w:val="24"/>
                <w:highlight w:val="none"/>
                <w:lang w:eastAsia="zh-CN"/>
                <w14:textFill>
                  <w14:solidFill>
                    <w14:schemeClr w14:val="tx1"/>
                  </w14:solidFill>
                </w14:textFill>
              </w:rPr>
              <w:t>要求</w:t>
            </w:r>
          </w:p>
        </w:tc>
      </w:tr>
      <w:tr w14:paraId="36C3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2820" w:type="dxa"/>
            <w:noWrap w:val="0"/>
            <w:vAlign w:val="center"/>
          </w:tcPr>
          <w:p w14:paraId="3F8C4111">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历下区人民医院</w:t>
            </w:r>
          </w:p>
        </w:tc>
        <w:tc>
          <w:tcPr>
            <w:tcW w:w="2550" w:type="dxa"/>
            <w:noWrap w:val="0"/>
            <w:vAlign w:val="center"/>
          </w:tcPr>
          <w:p w14:paraId="0E1C8560">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文化东路73号</w:t>
            </w:r>
          </w:p>
        </w:tc>
        <w:tc>
          <w:tcPr>
            <w:tcW w:w="8474" w:type="dxa"/>
            <w:noWrap w:val="0"/>
            <w:vAlign w:val="center"/>
          </w:tcPr>
          <w:p w14:paraId="3E7FAF13">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周一至周五（国家法定节假日除外）上午8:00至10:00</w:t>
            </w:r>
            <w:r>
              <w:rPr>
                <w:rFonts w:hint="eastAsia" w:ascii="仿宋" w:hAnsi="仿宋" w:eastAsia="仿宋" w:cs="仿宋"/>
                <w:color w:val="000000" w:themeColor="text1"/>
                <w:sz w:val="24"/>
                <w:highlight w:val="none"/>
                <w:lang w:val="en-US"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请关注“历下区人民医院健康体检”微信公众号，务必提前预约，未预约者不予接待</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咨询电话</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0531-68695070。</w:t>
            </w:r>
          </w:p>
          <w:p w14:paraId="7E5B9B6A">
            <w:pPr>
              <w:keepNext w:val="0"/>
              <w:keepLines w:val="0"/>
              <w:widowControl/>
              <w:suppressLineNumbers w:val="0"/>
              <w:adjustRightInd w:val="0"/>
              <w:snapToGrid w:val="0"/>
              <w:spacing w:before="0" w:beforeAutospacing="0" w:after="0" w:afterAutospacing="0" w:line="320" w:lineRule="exact"/>
              <w:ind w:left="0" w:right="0"/>
              <w:jc w:val="left"/>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2.体检结束后体检表交体检科前台。</w:t>
            </w:r>
          </w:p>
        </w:tc>
      </w:tr>
      <w:tr w14:paraId="7E16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2820" w:type="dxa"/>
            <w:noWrap w:val="0"/>
            <w:vAlign w:val="center"/>
          </w:tcPr>
          <w:p w14:paraId="72F81307">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市中区人民医院（山东省立医院南院</w:t>
            </w:r>
            <w:r>
              <w:rPr>
                <w:rFonts w:hint="eastAsia" w:ascii="仿宋" w:hAnsi="仿宋" w:eastAsia="仿宋" w:cs="仿宋"/>
                <w:color w:val="000000" w:themeColor="text1"/>
                <w:sz w:val="24"/>
                <w:highlight w:val="none"/>
                <w:lang w:eastAsia="zh-CN" w:bidi="ar"/>
                <w14:textFill>
                  <w14:solidFill>
                    <w14:schemeClr w14:val="tx1"/>
                  </w14:solidFill>
                </w14:textFill>
              </w:rPr>
              <w:t>）</w:t>
            </w:r>
          </w:p>
        </w:tc>
        <w:tc>
          <w:tcPr>
            <w:tcW w:w="2550" w:type="dxa"/>
            <w:noWrap w:val="0"/>
            <w:vAlign w:val="center"/>
          </w:tcPr>
          <w:p w14:paraId="23F68C94">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郎茂山路61号</w:t>
            </w:r>
          </w:p>
        </w:tc>
        <w:tc>
          <w:tcPr>
            <w:tcW w:w="8474" w:type="dxa"/>
            <w:noWrap w:val="0"/>
            <w:vAlign w:val="center"/>
          </w:tcPr>
          <w:p w14:paraId="1F6BB568">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1.周一至周五（国家法定节假日除外）上午7:30至10:00。请关注“济南市市中区人民医院”微信公众号，在“诊疗服务-健康体检-个人预约-教师资格认定”项目预约体检，现场缴费。按照预约时间分时段前来现场体检，未预约者不予接待，咨询电话：0531-58706722。</w:t>
            </w:r>
          </w:p>
          <w:p w14:paraId="2168A642">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2.体检结束后第2</w:t>
            </w:r>
            <w:r>
              <w:rPr>
                <w:rFonts w:hint="eastAsia" w:ascii="仿宋" w:hAnsi="仿宋" w:eastAsia="仿宋" w:cs="仿宋"/>
                <w:color w:val="000000" w:themeColor="text1"/>
                <w:sz w:val="24"/>
                <w:highlight w:val="none"/>
                <w:lang w:val="en-US" w:eastAsia="zh-CN" w:bidi="ar"/>
                <w14:textFill>
                  <w14:solidFill>
                    <w14:schemeClr w14:val="tx1"/>
                  </w14:solidFill>
                </w14:textFill>
              </w:rPr>
              <w:t>个</w:t>
            </w:r>
            <w:r>
              <w:rPr>
                <w:rFonts w:hint="eastAsia" w:ascii="仿宋" w:hAnsi="仿宋" w:eastAsia="仿宋" w:cs="仿宋"/>
                <w:color w:val="000000" w:themeColor="text1"/>
                <w:sz w:val="24"/>
                <w:highlight w:val="none"/>
                <w:lang w:bidi="ar"/>
                <w14:textFill>
                  <w14:solidFill>
                    <w14:schemeClr w14:val="tx1"/>
                  </w14:solidFill>
                </w14:textFill>
              </w:rPr>
              <w:t>工作日15:00-16:30到体检中心前台领取本人体检报告</w:t>
            </w:r>
            <w:r>
              <w:rPr>
                <w:rFonts w:hint="eastAsia" w:ascii="仿宋" w:hAnsi="仿宋" w:eastAsia="仿宋" w:cs="仿宋"/>
                <w:color w:val="000000" w:themeColor="text1"/>
                <w:sz w:val="24"/>
                <w:highlight w:val="none"/>
                <w:lang w:eastAsia="zh-CN" w:bidi="ar"/>
                <w14:textFill>
                  <w14:solidFill>
                    <w14:schemeClr w14:val="tx1"/>
                  </w14:solidFill>
                </w14:textFill>
              </w:rPr>
              <w:t>。</w:t>
            </w:r>
          </w:p>
        </w:tc>
      </w:tr>
      <w:tr w14:paraId="5E97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2820" w:type="dxa"/>
            <w:noWrap w:val="0"/>
            <w:vAlign w:val="center"/>
          </w:tcPr>
          <w:p w14:paraId="4E2E081A">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default"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山东第一医科大学第三附属医院（山东省医学科学院附属医院）一号楼体检中心</w:t>
            </w:r>
          </w:p>
        </w:tc>
        <w:tc>
          <w:tcPr>
            <w:tcW w:w="2550" w:type="dxa"/>
            <w:noWrap w:val="0"/>
            <w:vAlign w:val="center"/>
          </w:tcPr>
          <w:p w14:paraId="359A1AD0">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天桥区无影山路38号</w:t>
            </w:r>
          </w:p>
        </w:tc>
        <w:tc>
          <w:tcPr>
            <w:tcW w:w="8474" w:type="dxa"/>
            <w:noWrap w:val="0"/>
            <w:vAlign w:val="center"/>
          </w:tcPr>
          <w:p w14:paraId="2D1D8858">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w:t>
            </w:r>
            <w:r>
              <w:rPr>
                <w:rFonts w:hint="eastAsia" w:ascii="仿宋" w:hAnsi="仿宋" w:eastAsia="仿宋" w:cs="仿宋"/>
                <w:color w:val="000000" w:themeColor="text1"/>
                <w:sz w:val="24"/>
                <w:highlight w:val="none"/>
                <w:lang w:eastAsia="zh-CN" w:bidi="ar"/>
                <w14:textFill>
                  <w14:solidFill>
                    <w14:schemeClr w14:val="tx1"/>
                  </w14:solidFill>
                </w14:textFill>
              </w:rPr>
              <w:t>日</w:t>
            </w:r>
            <w:r>
              <w:rPr>
                <w:rFonts w:hint="eastAsia" w:ascii="仿宋" w:hAnsi="仿宋" w:eastAsia="仿宋" w:cs="仿宋"/>
                <w:color w:val="000000" w:themeColor="text1"/>
                <w:sz w:val="24"/>
                <w:highlight w:val="none"/>
                <w:lang w:bidi="ar"/>
                <w14:textFill>
                  <w14:solidFill>
                    <w14:schemeClr w14:val="tx1"/>
                  </w14:solidFill>
                </w14:textFill>
              </w:rPr>
              <w:t>（国家法定节假日除</w:t>
            </w:r>
            <w:r>
              <w:rPr>
                <w:rFonts w:hint="eastAsia" w:ascii="仿宋" w:hAnsi="仿宋" w:eastAsia="仿宋" w:cs="仿宋"/>
                <w:color w:val="000000" w:themeColor="text1"/>
                <w:sz w:val="24"/>
                <w:highlight w:val="none"/>
                <w:lang w:eastAsia="zh-CN" w:bidi="ar"/>
                <w14:textFill>
                  <w14:solidFill>
                    <w14:schemeClr w14:val="tx1"/>
                  </w14:solidFill>
                </w14:textFill>
              </w:rPr>
              <w:t>外</w:t>
            </w:r>
            <w:r>
              <w:rPr>
                <w:rFonts w:hint="eastAsia" w:ascii="仿宋" w:hAnsi="仿宋" w:eastAsia="仿宋" w:cs="仿宋"/>
                <w:color w:val="000000" w:themeColor="text1"/>
                <w:sz w:val="24"/>
                <w:highlight w:val="none"/>
                <w:lang w:bidi="ar"/>
                <w14:textFill>
                  <w14:solidFill>
                    <w14:schemeClr w14:val="tx1"/>
                  </w14:solidFill>
                </w14:textFill>
              </w:rPr>
              <w:t>）上午7:30至10:30，不需要提前预约，咨询电话：0531-</w:t>
            </w:r>
            <w:r>
              <w:rPr>
                <w:rFonts w:hint="eastAsia" w:ascii="仿宋" w:hAnsi="仿宋" w:eastAsia="仿宋" w:cs="仿宋"/>
                <w:color w:val="000000" w:themeColor="text1"/>
                <w:sz w:val="24"/>
                <w:highlight w:val="none"/>
                <w:lang w:val="en-US" w:eastAsia="zh-CN" w:bidi="ar"/>
                <w14:textFill>
                  <w14:solidFill>
                    <w14:schemeClr w14:val="tx1"/>
                  </w14:solidFill>
                </w14:textFill>
              </w:rPr>
              <w:t>58628926</w:t>
            </w:r>
            <w:r>
              <w:rPr>
                <w:rFonts w:hint="eastAsia" w:ascii="仿宋" w:hAnsi="仿宋" w:eastAsia="仿宋" w:cs="仿宋"/>
                <w:color w:val="000000" w:themeColor="text1"/>
                <w:sz w:val="24"/>
                <w:highlight w:val="none"/>
                <w:lang w:bidi="ar"/>
                <w14:textFill>
                  <w14:solidFill>
                    <w14:schemeClr w14:val="tx1"/>
                  </w14:solidFill>
                </w14:textFill>
              </w:rPr>
              <w:t>。</w:t>
            </w:r>
          </w:p>
          <w:p w14:paraId="4479A773">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w:t>
            </w:r>
            <w:r>
              <w:rPr>
                <w:rFonts w:hint="eastAsia" w:ascii="仿宋" w:hAnsi="仿宋" w:eastAsia="仿宋" w:cs="仿宋"/>
                <w:color w:val="000000" w:themeColor="text1"/>
                <w:sz w:val="24"/>
                <w:highlight w:val="none"/>
                <w:lang w:bidi="ar"/>
                <w14:textFill>
                  <w14:solidFill>
                    <w14:schemeClr w14:val="tx1"/>
                  </w14:solidFill>
                </w14:textFill>
              </w:rPr>
              <w:t>体检结束后将体检表交体检中心前台。</w:t>
            </w:r>
          </w:p>
        </w:tc>
      </w:tr>
      <w:tr w14:paraId="55AB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0" w:type="dxa"/>
            <w:noWrap w:val="0"/>
            <w:vAlign w:val="center"/>
          </w:tcPr>
          <w:p w14:paraId="225424C6">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default"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济南市第五人民医院健康管理中心</w:t>
            </w:r>
          </w:p>
        </w:tc>
        <w:tc>
          <w:tcPr>
            <w:tcW w:w="2550" w:type="dxa"/>
            <w:noWrap w:val="0"/>
            <w:vAlign w:val="center"/>
          </w:tcPr>
          <w:p w14:paraId="17895C2A">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经十路24297号</w:t>
            </w:r>
          </w:p>
          <w:p w14:paraId="333FCC10">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门诊楼负一层）</w:t>
            </w:r>
          </w:p>
        </w:tc>
        <w:tc>
          <w:tcPr>
            <w:tcW w:w="8474" w:type="dxa"/>
            <w:noWrap w:val="0"/>
            <w:vAlign w:val="center"/>
          </w:tcPr>
          <w:p w14:paraId="5C935EB1">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周一至周五上午8:00至10:00</w:t>
            </w:r>
            <w:r>
              <w:rPr>
                <w:rFonts w:hint="eastAsia" w:ascii="仿宋" w:hAnsi="仿宋" w:eastAsia="仿宋" w:cs="仿宋"/>
                <w:color w:val="000000" w:themeColor="text1"/>
                <w:sz w:val="24"/>
                <w:highlight w:val="none"/>
                <w:lang w:val="en-US"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国家法定节假日除外</w:t>
            </w:r>
            <w:r>
              <w:rPr>
                <w:rFonts w:hint="eastAsia" w:ascii="仿宋" w:hAnsi="仿宋" w:eastAsia="仿宋" w:cs="仿宋"/>
                <w:color w:val="000000" w:themeColor="text1"/>
                <w:sz w:val="24"/>
                <w:highlight w:val="none"/>
                <w:lang w:val="en-US" w:eastAsia="zh-CN" w:bidi="ar"/>
                <w14:textFill>
                  <w14:solidFill>
                    <w14:schemeClr w14:val="tx1"/>
                  </w14:solidFill>
                </w14:textFill>
              </w:rPr>
              <w:t>)</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请关注“五院体检健康相伴”微信公众号预约、缴费。按照预约时间分时段前来现场体检，未预约者不予接待</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val="en-US" w:eastAsia="zh-CN" w:bidi="ar"/>
                <w14:textFill>
                  <w14:solidFill>
                    <w14:schemeClr w14:val="tx1"/>
                  </w14:solidFill>
                </w14:textFill>
              </w:rPr>
              <w:t>咨询电话：</w:t>
            </w:r>
            <w:r>
              <w:rPr>
                <w:rFonts w:hint="eastAsia" w:ascii="仿宋" w:hAnsi="仿宋" w:eastAsia="仿宋" w:cs="仿宋"/>
                <w:color w:val="000000" w:themeColor="text1"/>
                <w:sz w:val="24"/>
                <w:highlight w:val="none"/>
                <w:lang w:bidi="ar"/>
                <w14:textFill>
                  <w14:solidFill>
                    <w14:schemeClr w14:val="tx1"/>
                  </w14:solidFill>
                </w14:textFill>
              </w:rPr>
              <w:t>0531-87197020</w:t>
            </w:r>
            <w:r>
              <w:rPr>
                <w:rFonts w:hint="eastAsia" w:ascii="仿宋" w:hAnsi="仿宋" w:eastAsia="仿宋" w:cs="仿宋"/>
                <w:color w:val="000000" w:themeColor="text1"/>
                <w:sz w:val="24"/>
                <w:highlight w:val="none"/>
                <w:lang w:eastAsia="zh-CN" w:bidi="ar"/>
                <w14:textFill>
                  <w14:solidFill>
                    <w14:schemeClr w14:val="tx1"/>
                  </w14:solidFill>
                </w14:textFill>
              </w:rPr>
              <w:t>。</w:t>
            </w:r>
          </w:p>
          <w:p w14:paraId="057590DB">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2.体检结束后将体检表交医院</w:t>
            </w:r>
            <w:r>
              <w:rPr>
                <w:rFonts w:hint="eastAsia" w:ascii="仿宋" w:hAnsi="仿宋" w:eastAsia="仿宋" w:cs="仿宋"/>
                <w:b w:val="0"/>
                <w:bCs w:val="0"/>
                <w:i w:val="0"/>
                <w:iCs w:val="0"/>
                <w:color w:val="000000" w:themeColor="text1"/>
                <w:kern w:val="0"/>
                <w:sz w:val="24"/>
                <w:szCs w:val="24"/>
                <w:highlight w:val="none"/>
                <w:u w:val="none"/>
                <w:lang w:val="en-US" w:eastAsia="zh-CN" w:bidi="ar"/>
                <w14:textFill>
                  <w14:solidFill>
                    <w14:schemeClr w14:val="tx1"/>
                  </w14:solidFill>
                </w14:textFill>
              </w:rPr>
              <w:t>。</w:t>
            </w:r>
          </w:p>
        </w:tc>
      </w:tr>
      <w:tr w14:paraId="1F85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2820" w:type="dxa"/>
            <w:shd w:val="clear" w:color="auto" w:fill="auto"/>
            <w:noWrap w:val="0"/>
            <w:vAlign w:val="center"/>
          </w:tcPr>
          <w:p w14:paraId="0E121F86">
            <w:pPr>
              <w:pStyle w:val="15"/>
              <w:keepNext w:val="0"/>
              <w:keepLines w:val="0"/>
              <w:suppressLineNumbers w:val="0"/>
              <w:spacing w:before="0" w:beforeAutospacing="0" w:after="0" w:afterAutospacing="0"/>
              <w:ind w:left="0" w:leftChars="0" w:right="0" w:rightChars="0"/>
              <w:jc w:val="both"/>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t>济南市第五人民医院健康管理中心南郊分中心</w:t>
            </w:r>
          </w:p>
        </w:tc>
        <w:tc>
          <w:tcPr>
            <w:tcW w:w="2550" w:type="dxa"/>
            <w:shd w:val="clear" w:color="auto" w:fill="auto"/>
            <w:noWrap w:val="0"/>
            <w:vAlign w:val="center"/>
          </w:tcPr>
          <w:p w14:paraId="1B525289">
            <w:pPr>
              <w:pStyle w:val="15"/>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t>马鞍山路2号南郊宾馆院内蓝色大厅南侧</w:t>
            </w:r>
          </w:p>
        </w:tc>
        <w:tc>
          <w:tcPr>
            <w:tcW w:w="8474" w:type="dxa"/>
            <w:noWrap w:val="0"/>
            <w:vAlign w:val="center"/>
          </w:tcPr>
          <w:p w14:paraId="21D2E705">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周一至周五上午8:00至10:00</w:t>
            </w:r>
            <w:r>
              <w:rPr>
                <w:rFonts w:hint="eastAsia" w:ascii="仿宋" w:hAnsi="仿宋" w:eastAsia="仿宋" w:cs="仿宋"/>
                <w:color w:val="000000" w:themeColor="text1"/>
                <w:sz w:val="24"/>
                <w:highlight w:val="none"/>
                <w:lang w:val="en-US"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国家法定节假日除外</w:t>
            </w:r>
            <w:r>
              <w:rPr>
                <w:rFonts w:hint="eastAsia" w:ascii="仿宋" w:hAnsi="仿宋" w:eastAsia="仿宋" w:cs="仿宋"/>
                <w:color w:val="000000" w:themeColor="text1"/>
                <w:sz w:val="24"/>
                <w:highlight w:val="none"/>
                <w:lang w:val="en-US" w:eastAsia="zh-CN" w:bidi="ar"/>
                <w14:textFill>
                  <w14:solidFill>
                    <w14:schemeClr w14:val="tx1"/>
                  </w14:solidFill>
                </w14:textFill>
              </w:rPr>
              <w:t>)</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请关注“五院体检健康相伴”微信公众号预约、缴费。按照预约时间分时段前来现场体检，未预约者不予接待</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val="en-US" w:eastAsia="zh-CN" w:bidi="ar"/>
                <w14:textFill>
                  <w14:solidFill>
                    <w14:schemeClr w14:val="tx1"/>
                  </w14:solidFill>
                </w14:textFill>
              </w:rPr>
              <w:t>咨询电话：</w:t>
            </w:r>
            <w:r>
              <w:rPr>
                <w:rFonts w:hint="eastAsia" w:ascii="仿宋" w:hAnsi="仿宋" w:eastAsia="仿宋" w:cs="仿宋"/>
                <w:color w:val="000000" w:themeColor="text1"/>
                <w:sz w:val="24"/>
                <w:highlight w:val="none"/>
                <w:lang w:bidi="ar"/>
                <w14:textFill>
                  <w14:solidFill>
                    <w14:schemeClr w14:val="tx1"/>
                  </w14:solidFill>
                </w14:textFill>
              </w:rPr>
              <w:t>0531-87197020</w:t>
            </w:r>
            <w:r>
              <w:rPr>
                <w:rFonts w:hint="eastAsia" w:ascii="仿宋" w:hAnsi="仿宋" w:eastAsia="仿宋" w:cs="仿宋"/>
                <w:color w:val="000000" w:themeColor="text1"/>
                <w:sz w:val="24"/>
                <w:highlight w:val="none"/>
                <w:lang w:eastAsia="zh-CN" w:bidi="ar"/>
                <w14:textFill>
                  <w14:solidFill>
                    <w14:schemeClr w14:val="tx1"/>
                  </w14:solidFill>
                </w14:textFill>
              </w:rPr>
              <w:t>。</w:t>
            </w:r>
          </w:p>
          <w:p w14:paraId="0DD8D413">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default" w:ascii="仿宋_GB2312" w:hAnsi="方正仿宋_GB2312" w:eastAsia="仿宋_GB2312" w:cs="方正仿宋_GB2312"/>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2.体检结束后将体检表交医院</w:t>
            </w:r>
            <w:r>
              <w:rPr>
                <w:rFonts w:hint="eastAsia" w:ascii="仿宋" w:hAnsi="仿宋" w:eastAsia="仿宋" w:cs="仿宋"/>
                <w:b w:val="0"/>
                <w:bCs w:val="0"/>
                <w:i w:val="0"/>
                <w:iCs w:val="0"/>
                <w:color w:val="000000" w:themeColor="text1"/>
                <w:kern w:val="0"/>
                <w:sz w:val="24"/>
                <w:szCs w:val="24"/>
                <w:highlight w:val="none"/>
                <w:u w:val="none"/>
                <w:lang w:val="en-US" w:eastAsia="zh-CN" w:bidi="ar"/>
                <w14:textFill>
                  <w14:solidFill>
                    <w14:schemeClr w14:val="tx1"/>
                  </w14:solidFill>
                </w14:textFill>
              </w:rPr>
              <w:t>。</w:t>
            </w:r>
          </w:p>
        </w:tc>
      </w:tr>
      <w:tr w14:paraId="6990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2820" w:type="dxa"/>
            <w:noWrap w:val="0"/>
            <w:vAlign w:val="center"/>
          </w:tcPr>
          <w:p w14:paraId="155B8B46">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历城区中医医院</w:t>
            </w:r>
          </w:p>
        </w:tc>
        <w:tc>
          <w:tcPr>
            <w:tcW w:w="2550" w:type="dxa"/>
            <w:noWrap w:val="0"/>
            <w:vAlign w:val="center"/>
          </w:tcPr>
          <w:p w14:paraId="4C8F13B4">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洪家楼南路26号</w:t>
            </w:r>
          </w:p>
        </w:tc>
        <w:tc>
          <w:tcPr>
            <w:tcW w:w="8474" w:type="dxa"/>
            <w:noWrap w:val="0"/>
            <w:vAlign w:val="top"/>
          </w:tcPr>
          <w:p w14:paraId="149E9416">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1.周一至周五（国家法定节假日除外）上午7：50至9：50。请关注“济南市历城区中医医院”微信公众号，查看体检须知，按照规定时间前来现场体检。咨询电话：0531-88110823。</w:t>
            </w:r>
          </w:p>
          <w:p w14:paraId="7C7C70E0">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2.体检结束后次日15:00-16:30到303领取本人体检报告，（遇节假日顺延到节后）。</w:t>
            </w:r>
          </w:p>
        </w:tc>
      </w:tr>
      <w:tr w14:paraId="7727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2820" w:type="dxa"/>
            <w:noWrap w:val="0"/>
            <w:vAlign w:val="center"/>
          </w:tcPr>
          <w:p w14:paraId="0B201790">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default"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长清区中医医院</w:t>
            </w:r>
          </w:p>
        </w:tc>
        <w:tc>
          <w:tcPr>
            <w:tcW w:w="2550" w:type="dxa"/>
            <w:noWrap w:val="0"/>
            <w:vAlign w:val="center"/>
          </w:tcPr>
          <w:p w14:paraId="3C22E7F7">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长清龙泉街2399号</w:t>
            </w:r>
          </w:p>
        </w:tc>
        <w:tc>
          <w:tcPr>
            <w:tcW w:w="8474" w:type="dxa"/>
            <w:noWrap w:val="0"/>
            <w:vAlign w:val="center"/>
          </w:tcPr>
          <w:p w14:paraId="2E6037A2">
            <w:pPr>
              <w:keepNext w:val="0"/>
              <w:keepLines w:val="0"/>
              <w:widowControl/>
              <w:suppressLineNumbers w:val="0"/>
              <w:adjustRightInd w:val="0"/>
              <w:snapToGrid w:val="0"/>
              <w:spacing w:before="0" w:beforeAutospacing="0" w:after="0" w:afterAutospacing="0" w:line="320" w:lineRule="exact"/>
              <w:ind w:left="0" w:right="0"/>
              <w:jc w:val="both"/>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周一至周五</w:t>
            </w:r>
            <w:r>
              <w:rPr>
                <w:rFonts w:hint="eastAsia" w:ascii="仿宋" w:hAnsi="仿宋" w:eastAsia="仿宋" w:cs="仿宋"/>
                <w:color w:val="000000" w:themeColor="text1"/>
                <w:sz w:val="24"/>
                <w:highlight w:val="none"/>
                <w:lang w:val="en-US"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国家法定节假日除外</w:t>
            </w:r>
            <w:r>
              <w:rPr>
                <w:rFonts w:hint="eastAsia" w:ascii="仿宋" w:hAnsi="仿宋" w:eastAsia="仿宋" w:cs="仿宋"/>
                <w:color w:val="000000" w:themeColor="text1"/>
                <w:sz w:val="24"/>
                <w:highlight w:val="none"/>
                <w:lang w:val="en-US"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上午8:00至10:00</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不需要提前预约</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咨询电话0531-87262917</w:t>
            </w:r>
            <w:r>
              <w:rPr>
                <w:rFonts w:hint="eastAsia" w:ascii="仿宋" w:hAnsi="仿宋" w:eastAsia="仿宋" w:cs="仿宋"/>
                <w:color w:val="000000" w:themeColor="text1"/>
                <w:sz w:val="24"/>
                <w:highlight w:val="none"/>
                <w:lang w:eastAsia="zh-CN" w:bidi="ar"/>
                <w14:textFill>
                  <w14:solidFill>
                    <w14:schemeClr w14:val="tx1"/>
                  </w14:solidFill>
                </w14:textFill>
              </w:rPr>
              <w:t>。</w:t>
            </w:r>
          </w:p>
          <w:p w14:paraId="6A8EFB8B">
            <w:pPr>
              <w:keepNext w:val="0"/>
              <w:keepLines w:val="0"/>
              <w:widowControl/>
              <w:suppressLineNumbers w:val="0"/>
              <w:adjustRightInd w:val="0"/>
              <w:snapToGrid w:val="0"/>
              <w:spacing w:before="0" w:beforeAutospacing="0" w:after="0" w:afterAutospacing="0" w:line="320" w:lineRule="exact"/>
              <w:ind w:left="0" w:leftChars="0" w:right="0" w:rightChars="0"/>
              <w:jc w:val="both"/>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w:t>
            </w:r>
            <w:r>
              <w:rPr>
                <w:rFonts w:hint="eastAsia" w:ascii="仿宋" w:hAnsi="仿宋" w:eastAsia="仿宋" w:cs="仿宋"/>
                <w:b w:val="0"/>
                <w:bCs w:val="0"/>
                <w:color w:val="000000" w:themeColor="text1"/>
                <w:sz w:val="24"/>
                <w:highlight w:val="none"/>
                <w:lang w:val="en-US" w:eastAsia="zh-CN" w:bidi="ar"/>
                <w14:textFill>
                  <w14:solidFill>
                    <w14:schemeClr w14:val="tx1"/>
                  </w14:solidFill>
                </w14:textFill>
              </w:rPr>
              <w:t>医院放射科。</w:t>
            </w:r>
          </w:p>
        </w:tc>
      </w:tr>
      <w:tr w14:paraId="2E5E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2820" w:type="dxa"/>
            <w:noWrap w:val="0"/>
            <w:vAlign w:val="center"/>
          </w:tcPr>
          <w:p w14:paraId="6007D95A">
            <w:pPr>
              <w:keepNext w:val="0"/>
              <w:keepLines w:val="0"/>
              <w:widowControl/>
              <w:suppressLineNumbers w:val="0"/>
              <w:adjustRightInd w:val="0"/>
              <w:snapToGrid w:val="0"/>
              <w:spacing w:before="0" w:beforeAutospacing="0" w:after="0" w:afterAutospacing="0" w:line="320" w:lineRule="exact"/>
              <w:ind w:left="0" w:right="0"/>
              <w:jc w:val="left"/>
              <w:rPr>
                <w:rFonts w:hint="default"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章丘区人民医院</w:t>
            </w:r>
          </w:p>
        </w:tc>
        <w:tc>
          <w:tcPr>
            <w:tcW w:w="2550" w:type="dxa"/>
            <w:noWrap w:val="0"/>
            <w:vAlign w:val="center"/>
          </w:tcPr>
          <w:p w14:paraId="108FEBFC">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章丘区明水街道山泉路1364号</w:t>
            </w:r>
          </w:p>
        </w:tc>
        <w:tc>
          <w:tcPr>
            <w:tcW w:w="8474" w:type="dxa"/>
            <w:noWrap w:val="0"/>
            <w:vAlign w:val="center"/>
          </w:tcPr>
          <w:p w14:paraId="0B2F8EB8">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1.周一至周日上午7:30至10:00，请关注“章丘区人民医院健康管理中心”微信公众号预约、缴费（需发票者请现场办理业务），咨询电话：0531-83250773。2.体检结束后体检表送到前台。</w:t>
            </w:r>
            <w:bookmarkStart w:id="0" w:name="_GoBack"/>
            <w:bookmarkEnd w:id="0"/>
          </w:p>
        </w:tc>
      </w:tr>
      <w:tr w14:paraId="4E3B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2820" w:type="dxa"/>
            <w:noWrap w:val="0"/>
            <w:vAlign w:val="center"/>
          </w:tcPr>
          <w:p w14:paraId="4B3A7DF8">
            <w:pPr>
              <w:keepNext w:val="0"/>
              <w:keepLines w:val="0"/>
              <w:widowControl/>
              <w:suppressLineNumbers w:val="0"/>
              <w:adjustRightInd w:val="0"/>
              <w:snapToGrid w:val="0"/>
              <w:spacing w:before="0" w:beforeAutospacing="0" w:after="0" w:afterAutospacing="0" w:line="320" w:lineRule="exact"/>
              <w:ind w:left="0" w:right="0"/>
              <w:jc w:val="left"/>
              <w:rPr>
                <w:rFonts w:hint="default"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济阳区人民医院妇儿院区</w:t>
            </w:r>
          </w:p>
        </w:tc>
        <w:tc>
          <w:tcPr>
            <w:tcW w:w="2550" w:type="dxa"/>
            <w:noWrap w:val="0"/>
            <w:vAlign w:val="center"/>
          </w:tcPr>
          <w:p w14:paraId="5DCF3800">
            <w:pPr>
              <w:keepNext w:val="0"/>
              <w:keepLines w:val="0"/>
              <w:widowControl/>
              <w:suppressLineNumbers w:val="0"/>
              <w:adjustRightInd w:val="0"/>
              <w:snapToGrid w:val="0"/>
              <w:spacing w:before="0" w:beforeAutospacing="0" w:after="0" w:afterAutospacing="0" w:line="320" w:lineRule="exact"/>
              <w:ind w:left="0" w:right="0"/>
              <w:jc w:val="left"/>
              <w:rPr>
                <w:rFonts w:hint="default"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济阳区德阳路与220国道交叉口南300米</w:t>
            </w:r>
          </w:p>
        </w:tc>
        <w:tc>
          <w:tcPr>
            <w:tcW w:w="8474" w:type="dxa"/>
            <w:noWrap w:val="0"/>
            <w:vAlign w:val="center"/>
          </w:tcPr>
          <w:p w14:paraId="1D1B39A2">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周一至周六上午7:30至10:30，不需要提前预约，咨询电话：0531-84210510。</w:t>
            </w:r>
          </w:p>
          <w:p w14:paraId="0847C608">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2.体检结束后将体检表交到健康管理科前台。</w:t>
            </w:r>
          </w:p>
        </w:tc>
      </w:tr>
      <w:tr w14:paraId="26E0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2820" w:type="dxa"/>
            <w:noWrap w:val="0"/>
            <w:vAlign w:val="center"/>
          </w:tcPr>
          <w:p w14:paraId="173FDC71">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济南市中西医结合医院（原莱芜市中医医院，大润发西南）</w:t>
            </w:r>
          </w:p>
        </w:tc>
        <w:tc>
          <w:tcPr>
            <w:tcW w:w="2550" w:type="dxa"/>
            <w:noWrap w:val="0"/>
            <w:vAlign w:val="center"/>
          </w:tcPr>
          <w:p w14:paraId="1662E245">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莱芜汶源东大街8号</w:t>
            </w:r>
          </w:p>
        </w:tc>
        <w:tc>
          <w:tcPr>
            <w:tcW w:w="8474" w:type="dxa"/>
            <w:noWrap w:val="0"/>
            <w:vAlign w:val="center"/>
          </w:tcPr>
          <w:p w14:paraId="14C6E361">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1.周一至周六上午7:30至10:30，不需要提前预约，咨询电话：0531-76233293。</w:t>
            </w:r>
          </w:p>
          <w:p w14:paraId="5BFB9BCE">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2.体检结束后将体检表交查体中心大厅。                                                      3.体检结束后次日15:00-16:30到查体中心领取本人体检报告。</w:t>
            </w:r>
          </w:p>
        </w:tc>
      </w:tr>
      <w:tr w14:paraId="3695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2820" w:type="dxa"/>
            <w:shd w:val="clear" w:color="auto" w:fill="auto"/>
            <w:noWrap w:val="0"/>
            <w:vAlign w:val="center"/>
          </w:tcPr>
          <w:p w14:paraId="14B3BF0A">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eastAsia="zh-CN" w:bidi="ar"/>
                <w14:textFill>
                  <w14:solidFill>
                    <w14:schemeClr w14:val="tx1"/>
                  </w14:solidFill>
                </w14:textFill>
              </w:rPr>
              <w:t>济南市钢城</w:t>
            </w:r>
            <w:r>
              <w:rPr>
                <w:rFonts w:hint="eastAsia" w:ascii="仿宋" w:hAnsi="仿宋" w:eastAsia="仿宋" w:cs="仿宋"/>
                <w:color w:val="000000" w:themeColor="text1"/>
                <w:sz w:val="24"/>
                <w:szCs w:val="24"/>
                <w:highlight w:val="none"/>
                <w:lang w:bidi="ar"/>
                <w14:textFill>
                  <w14:solidFill>
                    <w14:schemeClr w14:val="tx1"/>
                  </w14:solidFill>
                </w14:textFill>
              </w:rPr>
              <w:t>区人民医院</w:t>
            </w:r>
          </w:p>
        </w:tc>
        <w:tc>
          <w:tcPr>
            <w:tcW w:w="2550" w:type="dxa"/>
            <w:shd w:val="clear" w:color="auto" w:fill="auto"/>
            <w:noWrap w:val="0"/>
            <w:vAlign w:val="center"/>
          </w:tcPr>
          <w:p w14:paraId="0A3E2267">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济南市钢城区钢都大街35号</w:t>
            </w:r>
          </w:p>
        </w:tc>
        <w:tc>
          <w:tcPr>
            <w:tcW w:w="8474" w:type="dxa"/>
            <w:shd w:val="clear" w:color="auto" w:fill="auto"/>
            <w:noWrap w:val="0"/>
            <w:vAlign w:val="center"/>
          </w:tcPr>
          <w:p w14:paraId="7CFA5747">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周一至周日上午7:30至10:30，不需要提前预约，咨询电话：0531-75718668。</w:t>
            </w: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2.体检结束后将体检表交体检中心。</w:t>
            </w:r>
          </w:p>
        </w:tc>
      </w:tr>
      <w:tr w14:paraId="60C0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2820" w:type="dxa"/>
            <w:noWrap w:val="0"/>
            <w:vAlign w:val="center"/>
          </w:tcPr>
          <w:p w14:paraId="5A31B807">
            <w:pPr>
              <w:keepNext w:val="0"/>
              <w:keepLines w:val="0"/>
              <w:widowControl/>
              <w:suppressLineNumbers w:val="0"/>
              <w:adjustRightInd w:val="0"/>
              <w:snapToGrid w:val="0"/>
              <w:spacing w:before="0" w:beforeAutospacing="0" w:after="0" w:afterAutospacing="0" w:line="320" w:lineRule="exact"/>
              <w:ind w:left="0" w:right="0"/>
              <w:jc w:val="left"/>
              <w:rPr>
                <w:rFonts w:hint="default" w:ascii="仿宋" w:hAnsi="仿宋" w:eastAsia="仿宋" w:cs="仿宋"/>
                <w:color w:val="000000" w:themeColor="text1"/>
                <w:sz w:val="24"/>
                <w:highlight w:val="none"/>
                <w:lang w:bidi="ar"/>
                <w14:textFill>
                  <w14:solidFill>
                    <w14:schemeClr w14:val="tx1"/>
                  </w14:solidFill>
                </w14:textFill>
              </w:rPr>
            </w:pPr>
            <w:r>
              <w:rPr>
                <w:rFonts w:hint="default" w:ascii="仿宋" w:hAnsi="仿宋" w:eastAsia="仿宋" w:cs="仿宋"/>
                <w:color w:val="000000" w:themeColor="text1"/>
                <w:sz w:val="24"/>
                <w:highlight w:val="none"/>
                <w:lang w:bidi="ar"/>
                <w14:textFill>
                  <w14:solidFill>
                    <w14:schemeClr w14:val="tx1"/>
                  </w14:solidFill>
                </w14:textFill>
              </w:rPr>
              <w:t>平阴县中医医院</w:t>
            </w:r>
          </w:p>
        </w:tc>
        <w:tc>
          <w:tcPr>
            <w:tcW w:w="2550" w:type="dxa"/>
            <w:noWrap w:val="0"/>
            <w:vAlign w:val="center"/>
          </w:tcPr>
          <w:p w14:paraId="2BB8BF64">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eastAsia="zh-CN" w:bidi="ar"/>
                <w14:textFill>
                  <w14:solidFill>
                    <w14:schemeClr w14:val="tx1"/>
                  </w14:solidFill>
                </w14:textFill>
              </w:rPr>
              <w:t>济南市平阴县云翠大街156号（</w:t>
            </w:r>
            <w:r>
              <w:rPr>
                <w:rFonts w:hint="eastAsia" w:ascii="仿宋" w:hAnsi="仿宋" w:eastAsia="仿宋" w:cs="仿宋"/>
                <w:color w:val="000000" w:themeColor="text1"/>
                <w:sz w:val="24"/>
                <w:highlight w:val="none"/>
                <w:lang w:val="en-US" w:eastAsia="zh-CN" w:bidi="ar"/>
                <w14:textFill>
                  <w14:solidFill>
                    <w14:schemeClr w14:val="tx1"/>
                  </w14:solidFill>
                </w14:textFill>
              </w:rPr>
              <w:t>锦佑福养护院</w:t>
            </w:r>
            <w:r>
              <w:rPr>
                <w:rFonts w:hint="eastAsia" w:ascii="仿宋" w:hAnsi="仿宋" w:eastAsia="仿宋" w:cs="仿宋"/>
                <w:color w:val="000000" w:themeColor="text1"/>
                <w:sz w:val="24"/>
                <w:highlight w:val="none"/>
                <w:lang w:eastAsia="zh-CN" w:bidi="ar"/>
                <w14:textFill>
                  <w14:solidFill>
                    <w14:schemeClr w14:val="tx1"/>
                  </w14:solidFill>
                </w14:textFill>
              </w:rPr>
              <w:t>二楼西区）</w:t>
            </w:r>
          </w:p>
        </w:tc>
        <w:tc>
          <w:tcPr>
            <w:tcW w:w="8474" w:type="dxa"/>
            <w:shd w:val="clear" w:color="auto" w:fill="auto"/>
            <w:noWrap w:val="0"/>
            <w:vAlign w:val="center"/>
          </w:tcPr>
          <w:p w14:paraId="0501359B">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w:t>
            </w:r>
            <w:r>
              <w:rPr>
                <w:rFonts w:hint="eastAsia" w:ascii="仿宋" w:hAnsi="仿宋" w:eastAsia="仿宋" w:cs="仿宋"/>
                <w:color w:val="000000" w:themeColor="text1"/>
                <w:sz w:val="24"/>
                <w:highlight w:val="none"/>
                <w:lang w:bidi="ar"/>
                <w14:textFill>
                  <w14:solidFill>
                    <w14:schemeClr w14:val="tx1"/>
                  </w14:solidFill>
                </w14:textFill>
              </w:rPr>
              <w:t>周一至周日上午8:00至10:00，不需要提前预约</w:t>
            </w:r>
            <w:r>
              <w:rPr>
                <w:rFonts w:hint="eastAsia" w:ascii="仿宋" w:hAnsi="仿宋" w:eastAsia="仿宋" w:cs="仿宋"/>
                <w:color w:val="000000" w:themeColor="text1"/>
                <w:sz w:val="24"/>
                <w:highlight w:val="none"/>
                <w:lang w:eastAsia="zh-CN" w:bidi="ar"/>
                <w14:textFill>
                  <w14:solidFill>
                    <w14:schemeClr w14:val="tx1"/>
                  </w14:solidFill>
                </w14:textFill>
              </w:rPr>
              <w:t>，</w:t>
            </w:r>
            <w:r>
              <w:rPr>
                <w:rFonts w:hint="eastAsia" w:ascii="仿宋" w:hAnsi="仿宋" w:eastAsia="仿宋" w:cs="仿宋"/>
                <w:color w:val="000000" w:themeColor="text1"/>
                <w:sz w:val="24"/>
                <w:highlight w:val="none"/>
                <w:lang w:bidi="ar"/>
                <w14:textFill>
                  <w14:solidFill>
                    <w14:schemeClr w14:val="tx1"/>
                  </w14:solidFill>
                </w14:textFill>
              </w:rPr>
              <w:t>咨询电话：0531-87880965。</w:t>
            </w:r>
          </w:p>
          <w:p w14:paraId="758BF199">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2.体检结束后将体检表交医院</w:t>
            </w:r>
            <w:r>
              <w:rPr>
                <w:rFonts w:hint="eastAsia" w:ascii="仿宋" w:hAnsi="仿宋" w:eastAsia="仿宋" w:cs="仿宋"/>
                <w:color w:val="000000" w:themeColor="text1"/>
                <w:sz w:val="24"/>
                <w:highlight w:val="none"/>
                <w:lang w:bidi="ar"/>
                <w14:textFill>
                  <w14:solidFill>
                    <w14:schemeClr w14:val="tx1"/>
                  </w14:solidFill>
                </w14:textFill>
              </w:rPr>
              <w:t>。</w:t>
            </w:r>
          </w:p>
        </w:tc>
      </w:tr>
      <w:tr w14:paraId="6BC3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820" w:type="dxa"/>
            <w:noWrap w:val="0"/>
            <w:vAlign w:val="center"/>
          </w:tcPr>
          <w:p w14:paraId="3CAEB14D">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商河县</w:t>
            </w:r>
            <w:r>
              <w:rPr>
                <w:rFonts w:hint="eastAsia" w:ascii="仿宋" w:hAnsi="仿宋" w:eastAsia="仿宋" w:cs="仿宋"/>
                <w:color w:val="000000" w:themeColor="text1"/>
                <w:sz w:val="24"/>
                <w:highlight w:val="none"/>
                <w:lang w:val="en-US" w:eastAsia="zh-CN" w:bidi="ar"/>
                <w14:textFill>
                  <w14:solidFill>
                    <w14:schemeClr w14:val="tx1"/>
                  </w14:solidFill>
                </w14:textFill>
              </w:rPr>
              <w:t>中医医院</w:t>
            </w:r>
          </w:p>
        </w:tc>
        <w:tc>
          <w:tcPr>
            <w:tcW w:w="2550" w:type="dxa"/>
            <w:noWrap w:val="0"/>
            <w:vAlign w:val="center"/>
          </w:tcPr>
          <w:p w14:paraId="0D7B9A25">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商河县青年路10号</w:t>
            </w:r>
          </w:p>
        </w:tc>
        <w:tc>
          <w:tcPr>
            <w:tcW w:w="8474" w:type="dxa"/>
            <w:shd w:val="clear" w:color="auto" w:fill="auto"/>
            <w:noWrap w:val="0"/>
            <w:vAlign w:val="center"/>
          </w:tcPr>
          <w:p w14:paraId="5728ADDD">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1.周一至周日上午7：30至10：30，不需要提前预约，咨询电话：0531-58603763。</w:t>
            </w:r>
          </w:p>
          <w:p w14:paraId="5A6C699B">
            <w:pPr>
              <w:keepNext w:val="0"/>
              <w:keepLines w:val="0"/>
              <w:widowControl/>
              <w:numPr>
                <w:ilvl w:val="0"/>
                <w:numId w:val="0"/>
              </w:numPr>
              <w:suppressLineNumbers w:val="0"/>
              <w:adjustRightInd w:val="0"/>
              <w:snapToGrid w:val="0"/>
              <w:spacing w:before="0" w:beforeAutospacing="0" w:after="0" w:afterAutospacing="0" w:line="320" w:lineRule="exact"/>
              <w:ind w:left="0" w:leftChars="0" w:right="0" w:rightChars="0" w:firstLine="0" w:firstLine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2.体检结束后将体检表交体检中心</w:t>
            </w:r>
            <w:r>
              <w:rPr>
                <w:rFonts w:hint="eastAsia" w:ascii="仿宋" w:hAnsi="仿宋" w:eastAsia="仿宋" w:cs="仿宋"/>
                <w:color w:val="000000" w:themeColor="text1"/>
                <w:sz w:val="24"/>
                <w:highlight w:val="none"/>
                <w:lang w:bidi="ar"/>
                <w14:textFill>
                  <w14:solidFill>
                    <w14:schemeClr w14:val="tx1"/>
                  </w14:solidFill>
                </w14:textFill>
              </w:rPr>
              <w:t>。</w:t>
            </w:r>
            <w:r>
              <w:rPr>
                <w:rFonts w:hint="eastAsia" w:ascii="仿宋" w:hAnsi="仿宋" w:eastAsia="仿宋" w:cs="仿宋"/>
                <w:color w:val="000000" w:themeColor="text1"/>
                <w:sz w:val="24"/>
                <w:highlight w:val="none"/>
                <w:lang w:val="en-US" w:eastAsia="zh-CN" w:bidi="ar"/>
                <w14:textFill>
                  <w14:solidFill>
                    <w14:schemeClr w14:val="tx1"/>
                  </w14:solidFill>
                </w14:textFill>
              </w:rPr>
              <w:t>并于</w:t>
            </w:r>
            <w:r>
              <w:rPr>
                <w:rFonts w:hint="eastAsia" w:ascii="仿宋" w:hAnsi="仿宋" w:eastAsia="仿宋" w:cs="仿宋"/>
                <w:color w:val="000000" w:themeColor="text1"/>
                <w:sz w:val="24"/>
                <w:highlight w:val="none"/>
                <w:lang w:bidi="ar"/>
                <w14:textFill>
                  <w14:solidFill>
                    <w14:schemeClr w14:val="tx1"/>
                  </w14:solidFill>
                </w14:textFill>
              </w:rPr>
              <w:t>当天下午15：00-17：00到体检中心护士站领取体检结果</w:t>
            </w:r>
            <w:r>
              <w:rPr>
                <w:rFonts w:hint="eastAsia" w:ascii="仿宋" w:hAnsi="仿宋" w:eastAsia="仿宋" w:cs="仿宋"/>
                <w:color w:val="000000" w:themeColor="text1"/>
                <w:sz w:val="24"/>
                <w:highlight w:val="none"/>
                <w:lang w:eastAsia="zh-CN" w:bidi="ar"/>
                <w14:textFill>
                  <w14:solidFill>
                    <w14:schemeClr w14:val="tx1"/>
                  </w14:solidFill>
                </w14:textFill>
              </w:rPr>
              <w:t>。</w:t>
            </w:r>
          </w:p>
        </w:tc>
      </w:tr>
      <w:tr w14:paraId="6D47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jc w:val="center"/>
        </w:trPr>
        <w:tc>
          <w:tcPr>
            <w:tcW w:w="2820" w:type="dxa"/>
            <w:noWrap w:val="0"/>
            <w:vAlign w:val="center"/>
          </w:tcPr>
          <w:p w14:paraId="6356AEDF">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bidi="ar"/>
                <w14:textFill>
                  <w14:solidFill>
                    <w14:schemeClr w14:val="tx1"/>
                  </w14:solidFill>
                </w14:textFill>
              </w:rPr>
            </w:pPr>
            <w:r>
              <w:rPr>
                <w:rFonts w:hint="eastAsia" w:ascii="仿宋" w:hAnsi="仿宋" w:eastAsia="仿宋" w:cs="仿宋"/>
                <w:color w:val="000000" w:themeColor="text1"/>
                <w:sz w:val="24"/>
                <w:highlight w:val="none"/>
                <w:lang w:bidi="ar"/>
                <w14:textFill>
                  <w14:solidFill>
                    <w14:schemeClr w14:val="tx1"/>
                  </w14:solidFill>
                </w14:textFill>
              </w:rPr>
              <w:t>济南高新东区医院(山东健康集团济南医院)</w:t>
            </w:r>
          </w:p>
        </w:tc>
        <w:tc>
          <w:tcPr>
            <w:tcW w:w="2550" w:type="dxa"/>
            <w:noWrap w:val="0"/>
            <w:vAlign w:val="center"/>
          </w:tcPr>
          <w:p w14:paraId="3C0EF1CA">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高新区孙村街道科航路1001号（门诊楼二楼健康管理中心）</w:t>
            </w:r>
          </w:p>
        </w:tc>
        <w:tc>
          <w:tcPr>
            <w:tcW w:w="8474" w:type="dxa"/>
            <w:shd w:val="clear" w:color="auto" w:fill="auto"/>
            <w:noWrap w:val="0"/>
            <w:vAlign w:val="center"/>
          </w:tcPr>
          <w:p w14:paraId="45BFB785">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1.周一至周六（国家法定节假日除外）上午7:30至10:00，不需要提前预约，咨询电话：0531-68903201。</w:t>
            </w:r>
          </w:p>
          <w:p w14:paraId="04F5568C">
            <w:pPr>
              <w:keepNext w:val="0"/>
              <w:keepLines w:val="0"/>
              <w:widowControl/>
              <w:suppressLineNumbers w:val="0"/>
              <w:adjustRightInd w:val="0"/>
              <w:snapToGrid w:val="0"/>
              <w:spacing w:before="0" w:beforeAutospacing="0" w:after="0" w:afterAutospacing="0" w:line="320" w:lineRule="exact"/>
              <w:ind w:left="0" w:right="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2.体检结束后将体检表交体检中心。</w:t>
            </w:r>
          </w:p>
        </w:tc>
      </w:tr>
      <w:tr w14:paraId="7269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2820" w:type="dxa"/>
            <w:noWrap w:val="0"/>
            <w:vAlign w:val="center"/>
          </w:tcPr>
          <w:p w14:paraId="200C9D43">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济南市南山人民医院</w:t>
            </w:r>
          </w:p>
        </w:tc>
        <w:tc>
          <w:tcPr>
            <w:tcW w:w="2550" w:type="dxa"/>
            <w:noWrap w:val="0"/>
            <w:vAlign w:val="center"/>
          </w:tcPr>
          <w:p w14:paraId="27C3523A">
            <w:pPr>
              <w:keepNext w:val="0"/>
              <w:keepLines w:val="0"/>
              <w:widowControl/>
              <w:suppressLineNumbers w:val="0"/>
              <w:adjustRightInd w:val="0"/>
              <w:snapToGrid w:val="0"/>
              <w:spacing w:before="0" w:beforeAutospacing="0" w:after="0" w:afterAutospacing="0" w:line="320" w:lineRule="exact"/>
              <w:ind w:left="0" w:leftChars="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仲宫办事处宏福路2号</w:t>
            </w:r>
          </w:p>
        </w:tc>
        <w:tc>
          <w:tcPr>
            <w:tcW w:w="8474" w:type="dxa"/>
            <w:noWrap w:val="0"/>
            <w:vAlign w:val="center"/>
          </w:tcPr>
          <w:p w14:paraId="6E81910F">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1.周一至周六（国家法定节假日除外）上午8:00至10:00，不需要提前预约，咨询电话：0531-58625153。</w:t>
            </w:r>
          </w:p>
          <w:p w14:paraId="5DC6C027">
            <w:pPr>
              <w:keepNext w:val="0"/>
              <w:keepLines w:val="0"/>
              <w:widowControl/>
              <w:numPr>
                <w:ilvl w:val="0"/>
                <w:numId w:val="0"/>
              </w:numPr>
              <w:suppressLineNumbers w:val="0"/>
              <w:adjustRightInd w:val="0"/>
              <w:snapToGrid w:val="0"/>
              <w:spacing w:before="0" w:beforeAutospacing="0" w:after="0" w:afterAutospacing="0" w:line="320" w:lineRule="exact"/>
              <w:ind w:left="0" w:right="0" w:rightChars="0"/>
              <w:jc w:val="left"/>
              <w:rPr>
                <w:rFonts w:hint="eastAsia"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2.体检结束后将体检表交医院体检中心</w:t>
            </w:r>
            <w:r>
              <w:rPr>
                <w:rFonts w:hint="eastAsia" w:ascii="仿宋" w:hAnsi="仿宋" w:eastAsia="仿宋" w:cs="仿宋"/>
                <w:color w:val="000000" w:themeColor="text1"/>
                <w:sz w:val="24"/>
                <w:highlight w:val="none"/>
                <w:lang w:bidi="ar"/>
                <w14:textFill>
                  <w14:solidFill>
                    <w14:schemeClr w14:val="tx1"/>
                  </w14:solidFill>
                </w14:textFill>
              </w:rPr>
              <w:t>前台</w:t>
            </w:r>
            <w:r>
              <w:rPr>
                <w:rFonts w:hint="eastAsia" w:ascii="仿宋" w:hAnsi="仿宋" w:eastAsia="仿宋" w:cs="仿宋"/>
                <w:color w:val="000000" w:themeColor="text1"/>
                <w:sz w:val="24"/>
                <w:highlight w:val="none"/>
                <w:lang w:val="en-US" w:eastAsia="zh-CN" w:bidi="ar"/>
                <w14:textFill>
                  <w14:solidFill>
                    <w14:schemeClr w14:val="tx1"/>
                  </w14:solidFill>
                </w14:textFill>
              </w:rPr>
              <w:t>。</w:t>
            </w:r>
          </w:p>
          <w:p w14:paraId="74FE2C64">
            <w:pPr>
              <w:keepNext w:val="0"/>
              <w:keepLines w:val="0"/>
              <w:widowControl/>
              <w:numPr>
                <w:ilvl w:val="0"/>
                <w:numId w:val="0"/>
              </w:numPr>
              <w:suppressLineNumbers w:val="0"/>
              <w:adjustRightInd w:val="0"/>
              <w:snapToGrid w:val="0"/>
              <w:spacing w:before="0" w:beforeAutospacing="0" w:after="0" w:afterAutospacing="0" w:line="320" w:lineRule="exact"/>
              <w:ind w:left="0" w:leftChars="0" w:right="0" w:rightChars="0" w:firstLine="0" w:firstLineChars="0"/>
              <w:jc w:val="left"/>
              <w:rPr>
                <w:rFonts w:hint="default" w:ascii="仿宋" w:hAnsi="仿宋" w:eastAsia="仿宋" w:cs="仿宋"/>
                <w:color w:val="000000" w:themeColor="text1"/>
                <w:sz w:val="24"/>
                <w:highlight w:val="none"/>
                <w:lang w:val="en-US" w:eastAsia="zh-CN" w:bidi="ar"/>
                <w14:textFill>
                  <w14:solidFill>
                    <w14:schemeClr w14:val="tx1"/>
                  </w14:solidFill>
                </w14:textFill>
              </w:rPr>
            </w:pPr>
            <w:r>
              <w:rPr>
                <w:rFonts w:hint="eastAsia" w:ascii="仿宋" w:hAnsi="仿宋" w:eastAsia="仿宋" w:cs="仿宋"/>
                <w:color w:val="000000" w:themeColor="text1"/>
                <w:sz w:val="24"/>
                <w:highlight w:val="none"/>
                <w:lang w:val="en-US" w:eastAsia="zh-CN" w:bidi="ar"/>
                <w14:textFill>
                  <w14:solidFill>
                    <w14:schemeClr w14:val="tx1"/>
                  </w14:solidFill>
                </w14:textFill>
              </w:rPr>
              <w:t>3.</w:t>
            </w:r>
            <w:r>
              <w:rPr>
                <w:rFonts w:hint="eastAsia" w:ascii="仿宋" w:hAnsi="仿宋" w:eastAsia="仿宋" w:cs="仿宋"/>
                <w:color w:val="000000" w:themeColor="text1"/>
                <w:sz w:val="24"/>
                <w:highlight w:val="none"/>
                <w:lang w:bidi="ar"/>
                <w14:textFill>
                  <w14:solidFill>
                    <w14:schemeClr w14:val="tx1"/>
                  </w14:solidFill>
                </w14:textFill>
              </w:rPr>
              <w:t>体检结束后</w:t>
            </w:r>
            <w:r>
              <w:rPr>
                <w:rFonts w:hint="eastAsia" w:ascii="仿宋" w:hAnsi="仿宋" w:eastAsia="仿宋" w:cs="仿宋"/>
                <w:color w:val="000000" w:themeColor="text1"/>
                <w:sz w:val="24"/>
                <w:highlight w:val="none"/>
                <w:lang w:eastAsia="zh-CN" w:bidi="ar"/>
                <w14:textFill>
                  <w14:solidFill>
                    <w14:schemeClr w14:val="tx1"/>
                  </w14:solidFill>
                </w14:textFill>
              </w:rPr>
              <w:t>次日</w:t>
            </w:r>
            <w:r>
              <w:rPr>
                <w:rFonts w:hint="eastAsia" w:ascii="仿宋" w:hAnsi="仿宋" w:eastAsia="仿宋" w:cs="仿宋"/>
                <w:color w:val="000000" w:themeColor="text1"/>
                <w:sz w:val="24"/>
                <w:highlight w:val="none"/>
                <w:lang w:val="en-US" w:eastAsia="zh-CN" w:bidi="ar"/>
                <w14:textFill>
                  <w14:solidFill>
                    <w14:schemeClr w14:val="tx1"/>
                  </w14:solidFill>
                </w14:textFill>
              </w:rPr>
              <w:t>（周日及国家法定节假日除外）</w:t>
            </w:r>
            <w:r>
              <w:rPr>
                <w:rFonts w:hint="eastAsia" w:ascii="仿宋" w:hAnsi="仿宋" w:eastAsia="仿宋" w:cs="仿宋"/>
                <w:color w:val="000000" w:themeColor="text1"/>
                <w:sz w:val="24"/>
                <w:highlight w:val="none"/>
                <w:lang w:bidi="ar"/>
                <w14:textFill>
                  <w14:solidFill>
                    <w14:schemeClr w14:val="tx1"/>
                  </w14:solidFill>
                </w14:textFill>
              </w:rPr>
              <w:t>15:00-16:30到</w:t>
            </w:r>
            <w:r>
              <w:rPr>
                <w:rFonts w:hint="eastAsia" w:ascii="仿宋" w:hAnsi="仿宋" w:eastAsia="仿宋" w:cs="仿宋"/>
                <w:color w:val="000000" w:themeColor="text1"/>
                <w:sz w:val="24"/>
                <w:highlight w:val="none"/>
                <w:lang w:eastAsia="zh-CN" w:bidi="ar"/>
                <w14:textFill>
                  <w14:solidFill>
                    <w14:schemeClr w14:val="tx1"/>
                  </w14:solidFill>
                </w14:textFill>
              </w:rPr>
              <w:t>医院</w:t>
            </w:r>
            <w:r>
              <w:rPr>
                <w:rFonts w:hint="eastAsia" w:ascii="仿宋" w:hAnsi="仿宋" w:eastAsia="仿宋" w:cs="仿宋"/>
                <w:color w:val="000000" w:themeColor="text1"/>
                <w:sz w:val="24"/>
                <w:highlight w:val="none"/>
                <w:lang w:bidi="ar"/>
                <w14:textFill>
                  <w14:solidFill>
                    <w14:schemeClr w14:val="tx1"/>
                  </w14:solidFill>
                </w14:textFill>
              </w:rPr>
              <w:t>体检中心前台领取本人体检报告</w:t>
            </w:r>
            <w:r>
              <w:rPr>
                <w:rFonts w:hint="eastAsia" w:ascii="仿宋" w:hAnsi="仿宋" w:eastAsia="仿宋" w:cs="仿宋"/>
                <w:color w:val="000000" w:themeColor="text1"/>
                <w:sz w:val="24"/>
                <w:highlight w:val="none"/>
                <w:lang w:eastAsia="zh-CN" w:bidi="ar"/>
                <w14:textFill>
                  <w14:solidFill>
                    <w14:schemeClr w14:val="tx1"/>
                  </w14:solidFill>
                </w14:textFill>
              </w:rPr>
              <w:t>。</w:t>
            </w:r>
          </w:p>
        </w:tc>
      </w:tr>
    </w:tbl>
    <w:p w14:paraId="546C3622">
      <w:pPr>
        <w:widowControl/>
        <w:rPr>
          <w:rFonts w:hint="eastAsia" w:ascii="仿宋_GB2312" w:eastAsia="仿宋_GB2312"/>
          <w:color w:val="000000" w:themeColor="text1"/>
          <w:sz w:val="24"/>
          <w:highlight w:val="none"/>
          <w14:textFill>
            <w14:solidFill>
              <w14:schemeClr w14:val="tx1"/>
            </w14:solidFill>
          </w14:textFill>
        </w:rPr>
      </w:pPr>
    </w:p>
    <w:sectPr>
      <w:headerReference r:id="rId3" w:type="default"/>
      <w:footerReference r:id="rId4" w:type="default"/>
      <w:footerReference r:id="rId5" w:type="even"/>
      <w:pgSz w:w="16838" w:h="11906" w:orient="landscape"/>
      <w:pgMar w:top="1627" w:right="1440" w:bottom="1627"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B3B23">
    <w:pPr>
      <w:pStyle w:val="3"/>
      <w:framePr w:wrap="around" w:vAnchor="text" w:hAnchor="margin" w:xAlign="center" w:y="1"/>
      <w:rPr>
        <w:rFonts w:hint="eastAsia" w:ascii="宋体" w:hAnsi="宋体" w:eastAsia="宋体" w:cs="宋体"/>
        <w:sz w:val="28"/>
        <w:szCs w:val="28"/>
      </w:rPr>
    </w:pPr>
    <w:r>
      <w:rPr>
        <w:rStyle w:val="8"/>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PAGE  </w:instrText>
    </w:r>
    <w:r>
      <w:rPr>
        <w:rStyle w:val="8"/>
        <w:rFonts w:hint="eastAsia" w:ascii="宋体" w:hAnsi="宋体" w:eastAsia="宋体" w:cs="宋体"/>
        <w:sz w:val="28"/>
        <w:szCs w:val="28"/>
      </w:rPr>
      <w:fldChar w:fldCharType="separate"/>
    </w:r>
    <w:r>
      <w:rPr>
        <w:rStyle w:val="8"/>
        <w:rFonts w:hint="eastAsia" w:ascii="宋体" w:hAnsi="宋体" w:eastAsia="宋体" w:cs="宋体"/>
        <w:sz w:val="28"/>
        <w:szCs w:val="28"/>
      </w:rPr>
      <w:t>7</w:t>
    </w:r>
    <w:r>
      <w:rPr>
        <w:rStyle w:val="8"/>
        <w:rFonts w:hint="eastAsia" w:ascii="宋体" w:hAnsi="宋体" w:eastAsia="宋体" w:cs="宋体"/>
        <w:sz w:val="28"/>
        <w:szCs w:val="28"/>
      </w:rPr>
      <w:fldChar w:fldCharType="end"/>
    </w:r>
  </w:p>
  <w:p w14:paraId="6DBA257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BA06">
    <w:pPr>
      <w:pStyle w:val="3"/>
      <w:framePr w:wrap="around" w:vAnchor="text" w:hAnchor="margin" w:xAlign="center" w:y="1"/>
    </w:pPr>
    <w:r>
      <w:rPr>
        <w:rStyle w:val="8"/>
      </w:rPr>
      <w:fldChar w:fldCharType="begin"/>
    </w:r>
    <w:r>
      <w:rPr>
        <w:rStyle w:val="8"/>
      </w:rPr>
      <w:instrText xml:space="preserve">PAGE  </w:instrText>
    </w:r>
    <w:r>
      <w:rPr>
        <w:rStyle w:val="8"/>
      </w:rPr>
      <w:fldChar w:fldCharType="end"/>
    </w:r>
  </w:p>
  <w:p w14:paraId="7116B44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E13B3">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TgzYTUyMWVkODRiZWQ4OTVmMTc3YzEzZTE5OTAifQ=="/>
  </w:docVars>
  <w:rsids>
    <w:rsidRoot w:val="00717DAB"/>
    <w:rsid w:val="00001EBD"/>
    <w:rsid w:val="00004A83"/>
    <w:rsid w:val="000101E8"/>
    <w:rsid w:val="000118C4"/>
    <w:rsid w:val="000168AB"/>
    <w:rsid w:val="0002073D"/>
    <w:rsid w:val="0002277D"/>
    <w:rsid w:val="0002614B"/>
    <w:rsid w:val="000263B4"/>
    <w:rsid w:val="00027565"/>
    <w:rsid w:val="00035F55"/>
    <w:rsid w:val="00042B50"/>
    <w:rsid w:val="00045AE4"/>
    <w:rsid w:val="00050D88"/>
    <w:rsid w:val="00060EFC"/>
    <w:rsid w:val="00066300"/>
    <w:rsid w:val="00066F90"/>
    <w:rsid w:val="00072C86"/>
    <w:rsid w:val="00073C9C"/>
    <w:rsid w:val="000745F0"/>
    <w:rsid w:val="000767D9"/>
    <w:rsid w:val="00080EA6"/>
    <w:rsid w:val="0008162D"/>
    <w:rsid w:val="00092308"/>
    <w:rsid w:val="000926E6"/>
    <w:rsid w:val="00094C41"/>
    <w:rsid w:val="000A010C"/>
    <w:rsid w:val="000A1C7B"/>
    <w:rsid w:val="000A27D7"/>
    <w:rsid w:val="000A3C99"/>
    <w:rsid w:val="000C31E5"/>
    <w:rsid w:val="000C3387"/>
    <w:rsid w:val="000C4A43"/>
    <w:rsid w:val="000D23B6"/>
    <w:rsid w:val="000E4892"/>
    <w:rsid w:val="000E4B95"/>
    <w:rsid w:val="000E754A"/>
    <w:rsid w:val="000E7D13"/>
    <w:rsid w:val="000F05A7"/>
    <w:rsid w:val="000F2E2E"/>
    <w:rsid w:val="000F5FC1"/>
    <w:rsid w:val="001115CB"/>
    <w:rsid w:val="00113ECD"/>
    <w:rsid w:val="001165B9"/>
    <w:rsid w:val="0011666E"/>
    <w:rsid w:val="00125135"/>
    <w:rsid w:val="001256C8"/>
    <w:rsid w:val="001257DE"/>
    <w:rsid w:val="00136613"/>
    <w:rsid w:val="001373A1"/>
    <w:rsid w:val="0014105D"/>
    <w:rsid w:val="00144CEE"/>
    <w:rsid w:val="00146566"/>
    <w:rsid w:val="001472F1"/>
    <w:rsid w:val="00154FA6"/>
    <w:rsid w:val="0016074A"/>
    <w:rsid w:val="00161AEA"/>
    <w:rsid w:val="00166F62"/>
    <w:rsid w:val="0017796D"/>
    <w:rsid w:val="0018378F"/>
    <w:rsid w:val="001856EF"/>
    <w:rsid w:val="00192283"/>
    <w:rsid w:val="001A1987"/>
    <w:rsid w:val="001A5E5D"/>
    <w:rsid w:val="001B6357"/>
    <w:rsid w:val="001C022E"/>
    <w:rsid w:val="001C4A6F"/>
    <w:rsid w:val="001C5CE9"/>
    <w:rsid w:val="001D25F5"/>
    <w:rsid w:val="001D7B7C"/>
    <w:rsid w:val="001E24B8"/>
    <w:rsid w:val="001E3A20"/>
    <w:rsid w:val="001F7B35"/>
    <w:rsid w:val="00202B8B"/>
    <w:rsid w:val="002049E5"/>
    <w:rsid w:val="00217AA2"/>
    <w:rsid w:val="00221BFA"/>
    <w:rsid w:val="00221CC6"/>
    <w:rsid w:val="00223D1E"/>
    <w:rsid w:val="00224766"/>
    <w:rsid w:val="0023560C"/>
    <w:rsid w:val="00236E8B"/>
    <w:rsid w:val="00237C01"/>
    <w:rsid w:val="00244184"/>
    <w:rsid w:val="00245D16"/>
    <w:rsid w:val="00246F5D"/>
    <w:rsid w:val="0024752C"/>
    <w:rsid w:val="002559FE"/>
    <w:rsid w:val="00262291"/>
    <w:rsid w:val="00262BB4"/>
    <w:rsid w:val="00264B58"/>
    <w:rsid w:val="00265104"/>
    <w:rsid w:val="00273B2D"/>
    <w:rsid w:val="002822CE"/>
    <w:rsid w:val="00285FDE"/>
    <w:rsid w:val="002A65B1"/>
    <w:rsid w:val="002A7036"/>
    <w:rsid w:val="002A7692"/>
    <w:rsid w:val="002B23C1"/>
    <w:rsid w:val="002C179B"/>
    <w:rsid w:val="002C1F38"/>
    <w:rsid w:val="002C4870"/>
    <w:rsid w:val="002C6ADB"/>
    <w:rsid w:val="002D046F"/>
    <w:rsid w:val="002E1122"/>
    <w:rsid w:val="002E23FC"/>
    <w:rsid w:val="002F476E"/>
    <w:rsid w:val="002F59EA"/>
    <w:rsid w:val="002F5C23"/>
    <w:rsid w:val="002F6DF1"/>
    <w:rsid w:val="002F7AAB"/>
    <w:rsid w:val="003007E7"/>
    <w:rsid w:val="0030211E"/>
    <w:rsid w:val="00305EBF"/>
    <w:rsid w:val="003068DF"/>
    <w:rsid w:val="0031505F"/>
    <w:rsid w:val="00317349"/>
    <w:rsid w:val="0032345D"/>
    <w:rsid w:val="003367AE"/>
    <w:rsid w:val="003455E9"/>
    <w:rsid w:val="00355708"/>
    <w:rsid w:val="00360EAA"/>
    <w:rsid w:val="00362924"/>
    <w:rsid w:val="00363ED6"/>
    <w:rsid w:val="003644A4"/>
    <w:rsid w:val="003652BA"/>
    <w:rsid w:val="003661B3"/>
    <w:rsid w:val="0036623E"/>
    <w:rsid w:val="00372FCD"/>
    <w:rsid w:val="00376F78"/>
    <w:rsid w:val="00382FCB"/>
    <w:rsid w:val="003859A6"/>
    <w:rsid w:val="00394A62"/>
    <w:rsid w:val="00394EDB"/>
    <w:rsid w:val="00395DB3"/>
    <w:rsid w:val="00395E77"/>
    <w:rsid w:val="003966FD"/>
    <w:rsid w:val="003A1991"/>
    <w:rsid w:val="003A2963"/>
    <w:rsid w:val="003C0282"/>
    <w:rsid w:val="003C067C"/>
    <w:rsid w:val="003C1D1E"/>
    <w:rsid w:val="003D132E"/>
    <w:rsid w:val="003D2AB7"/>
    <w:rsid w:val="003D76AE"/>
    <w:rsid w:val="003D79A7"/>
    <w:rsid w:val="003E0E63"/>
    <w:rsid w:val="003E59BB"/>
    <w:rsid w:val="003E6FB0"/>
    <w:rsid w:val="003E7793"/>
    <w:rsid w:val="003F0876"/>
    <w:rsid w:val="003F121C"/>
    <w:rsid w:val="003F317A"/>
    <w:rsid w:val="00400876"/>
    <w:rsid w:val="00404455"/>
    <w:rsid w:val="0041569F"/>
    <w:rsid w:val="0042176E"/>
    <w:rsid w:val="00433815"/>
    <w:rsid w:val="0045068E"/>
    <w:rsid w:val="00456A2C"/>
    <w:rsid w:val="00462C1A"/>
    <w:rsid w:val="00464930"/>
    <w:rsid w:val="00464E33"/>
    <w:rsid w:val="0046688E"/>
    <w:rsid w:val="004713C4"/>
    <w:rsid w:val="0047545E"/>
    <w:rsid w:val="00476151"/>
    <w:rsid w:val="00476BB3"/>
    <w:rsid w:val="004857B3"/>
    <w:rsid w:val="00486FC7"/>
    <w:rsid w:val="00494AEE"/>
    <w:rsid w:val="004A7193"/>
    <w:rsid w:val="004B17E9"/>
    <w:rsid w:val="004B55D6"/>
    <w:rsid w:val="004E131F"/>
    <w:rsid w:val="004E1903"/>
    <w:rsid w:val="004E434E"/>
    <w:rsid w:val="004F6427"/>
    <w:rsid w:val="004F7639"/>
    <w:rsid w:val="005053AC"/>
    <w:rsid w:val="00506549"/>
    <w:rsid w:val="005067D5"/>
    <w:rsid w:val="005072CB"/>
    <w:rsid w:val="00507A35"/>
    <w:rsid w:val="00510FA3"/>
    <w:rsid w:val="00520D24"/>
    <w:rsid w:val="00520F39"/>
    <w:rsid w:val="00522A50"/>
    <w:rsid w:val="005246BE"/>
    <w:rsid w:val="00525426"/>
    <w:rsid w:val="00531EAB"/>
    <w:rsid w:val="00535B57"/>
    <w:rsid w:val="005451CC"/>
    <w:rsid w:val="00547513"/>
    <w:rsid w:val="0056030F"/>
    <w:rsid w:val="00560B80"/>
    <w:rsid w:val="0056487D"/>
    <w:rsid w:val="0056545E"/>
    <w:rsid w:val="005846FD"/>
    <w:rsid w:val="00584C46"/>
    <w:rsid w:val="00587E1C"/>
    <w:rsid w:val="00592166"/>
    <w:rsid w:val="00592686"/>
    <w:rsid w:val="00595492"/>
    <w:rsid w:val="005A5725"/>
    <w:rsid w:val="005B1A67"/>
    <w:rsid w:val="005C5F68"/>
    <w:rsid w:val="005D1703"/>
    <w:rsid w:val="005D295D"/>
    <w:rsid w:val="005D2BB7"/>
    <w:rsid w:val="005D54CA"/>
    <w:rsid w:val="005E1047"/>
    <w:rsid w:val="005E30C3"/>
    <w:rsid w:val="005E3D29"/>
    <w:rsid w:val="005E4A69"/>
    <w:rsid w:val="005F0232"/>
    <w:rsid w:val="005F0269"/>
    <w:rsid w:val="005F36AA"/>
    <w:rsid w:val="006046C1"/>
    <w:rsid w:val="00612EE4"/>
    <w:rsid w:val="0061412B"/>
    <w:rsid w:val="00621F05"/>
    <w:rsid w:val="00627E3F"/>
    <w:rsid w:val="00634434"/>
    <w:rsid w:val="006365FC"/>
    <w:rsid w:val="00637893"/>
    <w:rsid w:val="006442C7"/>
    <w:rsid w:val="00651426"/>
    <w:rsid w:val="00653FA1"/>
    <w:rsid w:val="006617DA"/>
    <w:rsid w:val="006644E3"/>
    <w:rsid w:val="006664D9"/>
    <w:rsid w:val="00666F98"/>
    <w:rsid w:val="00670FAC"/>
    <w:rsid w:val="00675258"/>
    <w:rsid w:val="0067539B"/>
    <w:rsid w:val="00677B5B"/>
    <w:rsid w:val="0069297F"/>
    <w:rsid w:val="006A244B"/>
    <w:rsid w:val="006A36D0"/>
    <w:rsid w:val="006A3707"/>
    <w:rsid w:val="006A51E5"/>
    <w:rsid w:val="006B3CEC"/>
    <w:rsid w:val="006C14B2"/>
    <w:rsid w:val="006C4E06"/>
    <w:rsid w:val="006C6B56"/>
    <w:rsid w:val="006C7FE6"/>
    <w:rsid w:val="006D02C5"/>
    <w:rsid w:val="006D1397"/>
    <w:rsid w:val="006D3DFF"/>
    <w:rsid w:val="006D4853"/>
    <w:rsid w:val="006E28CA"/>
    <w:rsid w:val="006F2E61"/>
    <w:rsid w:val="006F3372"/>
    <w:rsid w:val="006F48B1"/>
    <w:rsid w:val="006F78F8"/>
    <w:rsid w:val="00705D6E"/>
    <w:rsid w:val="00711222"/>
    <w:rsid w:val="00716EEA"/>
    <w:rsid w:val="00717DAB"/>
    <w:rsid w:val="0072113D"/>
    <w:rsid w:val="00723ED6"/>
    <w:rsid w:val="00741592"/>
    <w:rsid w:val="007418D7"/>
    <w:rsid w:val="007420EE"/>
    <w:rsid w:val="00743D6A"/>
    <w:rsid w:val="00752F54"/>
    <w:rsid w:val="00754AEA"/>
    <w:rsid w:val="00754F0E"/>
    <w:rsid w:val="007566E8"/>
    <w:rsid w:val="00765146"/>
    <w:rsid w:val="007739C4"/>
    <w:rsid w:val="007756DF"/>
    <w:rsid w:val="00783EF6"/>
    <w:rsid w:val="0079189E"/>
    <w:rsid w:val="00794C37"/>
    <w:rsid w:val="007A47E9"/>
    <w:rsid w:val="007A7237"/>
    <w:rsid w:val="007B679B"/>
    <w:rsid w:val="007B7F83"/>
    <w:rsid w:val="007C5B27"/>
    <w:rsid w:val="007C6F5B"/>
    <w:rsid w:val="007D704F"/>
    <w:rsid w:val="007E0610"/>
    <w:rsid w:val="007E29F3"/>
    <w:rsid w:val="007E2EB8"/>
    <w:rsid w:val="007E46CC"/>
    <w:rsid w:val="007E66AD"/>
    <w:rsid w:val="007F2DA1"/>
    <w:rsid w:val="007F60CF"/>
    <w:rsid w:val="00801BCA"/>
    <w:rsid w:val="00803922"/>
    <w:rsid w:val="00804F97"/>
    <w:rsid w:val="00810722"/>
    <w:rsid w:val="00820231"/>
    <w:rsid w:val="00823D39"/>
    <w:rsid w:val="0082774F"/>
    <w:rsid w:val="0083183F"/>
    <w:rsid w:val="00832D4F"/>
    <w:rsid w:val="00834723"/>
    <w:rsid w:val="00837762"/>
    <w:rsid w:val="008378BC"/>
    <w:rsid w:val="00840190"/>
    <w:rsid w:val="008402F5"/>
    <w:rsid w:val="0084581B"/>
    <w:rsid w:val="00846637"/>
    <w:rsid w:val="008502CF"/>
    <w:rsid w:val="0085063B"/>
    <w:rsid w:val="00860E1A"/>
    <w:rsid w:val="0086199C"/>
    <w:rsid w:val="00863C7F"/>
    <w:rsid w:val="008647B4"/>
    <w:rsid w:val="00867018"/>
    <w:rsid w:val="00870A31"/>
    <w:rsid w:val="008710B4"/>
    <w:rsid w:val="008712C6"/>
    <w:rsid w:val="0088111A"/>
    <w:rsid w:val="0088147F"/>
    <w:rsid w:val="00886170"/>
    <w:rsid w:val="0089151D"/>
    <w:rsid w:val="00893222"/>
    <w:rsid w:val="00896358"/>
    <w:rsid w:val="008A16F9"/>
    <w:rsid w:val="008A316F"/>
    <w:rsid w:val="008A3757"/>
    <w:rsid w:val="008A42DD"/>
    <w:rsid w:val="008A7E41"/>
    <w:rsid w:val="008A7E79"/>
    <w:rsid w:val="008B0632"/>
    <w:rsid w:val="008B0876"/>
    <w:rsid w:val="008B185A"/>
    <w:rsid w:val="008D2489"/>
    <w:rsid w:val="008F3F02"/>
    <w:rsid w:val="008F4E5F"/>
    <w:rsid w:val="008F5CDE"/>
    <w:rsid w:val="008F6BFC"/>
    <w:rsid w:val="00903E06"/>
    <w:rsid w:val="00903F03"/>
    <w:rsid w:val="00904E12"/>
    <w:rsid w:val="00907D03"/>
    <w:rsid w:val="00915D06"/>
    <w:rsid w:val="00916C86"/>
    <w:rsid w:val="00920609"/>
    <w:rsid w:val="00922134"/>
    <w:rsid w:val="00923FB9"/>
    <w:rsid w:val="00924D45"/>
    <w:rsid w:val="00927554"/>
    <w:rsid w:val="0093075A"/>
    <w:rsid w:val="009331FD"/>
    <w:rsid w:val="0095054E"/>
    <w:rsid w:val="00950FE6"/>
    <w:rsid w:val="0095315B"/>
    <w:rsid w:val="00954DBD"/>
    <w:rsid w:val="009637DF"/>
    <w:rsid w:val="00963CFC"/>
    <w:rsid w:val="00964350"/>
    <w:rsid w:val="009666B3"/>
    <w:rsid w:val="00971CEF"/>
    <w:rsid w:val="00971DB3"/>
    <w:rsid w:val="009731AF"/>
    <w:rsid w:val="0097514A"/>
    <w:rsid w:val="009769C1"/>
    <w:rsid w:val="00982E7C"/>
    <w:rsid w:val="00983A96"/>
    <w:rsid w:val="00985A3A"/>
    <w:rsid w:val="00987E01"/>
    <w:rsid w:val="0099312E"/>
    <w:rsid w:val="009A25E1"/>
    <w:rsid w:val="009A37DA"/>
    <w:rsid w:val="009A3EBA"/>
    <w:rsid w:val="009B1CA3"/>
    <w:rsid w:val="009B2B56"/>
    <w:rsid w:val="009B39F9"/>
    <w:rsid w:val="009D6D94"/>
    <w:rsid w:val="009D7769"/>
    <w:rsid w:val="009D7C83"/>
    <w:rsid w:val="009F3E4E"/>
    <w:rsid w:val="009F494D"/>
    <w:rsid w:val="009F4DBD"/>
    <w:rsid w:val="009F5673"/>
    <w:rsid w:val="009F569F"/>
    <w:rsid w:val="00A00399"/>
    <w:rsid w:val="00A00AF7"/>
    <w:rsid w:val="00A02466"/>
    <w:rsid w:val="00A10F30"/>
    <w:rsid w:val="00A15A13"/>
    <w:rsid w:val="00A16654"/>
    <w:rsid w:val="00A174B6"/>
    <w:rsid w:val="00A2589E"/>
    <w:rsid w:val="00A27FA7"/>
    <w:rsid w:val="00A3004C"/>
    <w:rsid w:val="00A30126"/>
    <w:rsid w:val="00A31A34"/>
    <w:rsid w:val="00A41B13"/>
    <w:rsid w:val="00A42DB1"/>
    <w:rsid w:val="00A431B2"/>
    <w:rsid w:val="00A44C2A"/>
    <w:rsid w:val="00A44DAB"/>
    <w:rsid w:val="00A47CE5"/>
    <w:rsid w:val="00A61D6C"/>
    <w:rsid w:val="00A626B7"/>
    <w:rsid w:val="00A6349F"/>
    <w:rsid w:val="00A640E4"/>
    <w:rsid w:val="00A65838"/>
    <w:rsid w:val="00A70E4B"/>
    <w:rsid w:val="00A71362"/>
    <w:rsid w:val="00A743BA"/>
    <w:rsid w:val="00A75E56"/>
    <w:rsid w:val="00A765D8"/>
    <w:rsid w:val="00A76F5E"/>
    <w:rsid w:val="00A843CD"/>
    <w:rsid w:val="00A9626E"/>
    <w:rsid w:val="00A97497"/>
    <w:rsid w:val="00AA0E02"/>
    <w:rsid w:val="00AB4294"/>
    <w:rsid w:val="00AB4ADA"/>
    <w:rsid w:val="00AB6DBA"/>
    <w:rsid w:val="00AC5B92"/>
    <w:rsid w:val="00AC757E"/>
    <w:rsid w:val="00AD3432"/>
    <w:rsid w:val="00AE0D90"/>
    <w:rsid w:val="00AE28A0"/>
    <w:rsid w:val="00AE726A"/>
    <w:rsid w:val="00AF0BC2"/>
    <w:rsid w:val="00AF2FC6"/>
    <w:rsid w:val="00AF7703"/>
    <w:rsid w:val="00AF7A05"/>
    <w:rsid w:val="00B02B2B"/>
    <w:rsid w:val="00B05D03"/>
    <w:rsid w:val="00B0707C"/>
    <w:rsid w:val="00B07725"/>
    <w:rsid w:val="00B07D1C"/>
    <w:rsid w:val="00B12130"/>
    <w:rsid w:val="00B134D7"/>
    <w:rsid w:val="00B14D35"/>
    <w:rsid w:val="00B14DA8"/>
    <w:rsid w:val="00B15009"/>
    <w:rsid w:val="00B17312"/>
    <w:rsid w:val="00B308A8"/>
    <w:rsid w:val="00B311FE"/>
    <w:rsid w:val="00B41380"/>
    <w:rsid w:val="00B42612"/>
    <w:rsid w:val="00B432C1"/>
    <w:rsid w:val="00B44A74"/>
    <w:rsid w:val="00B5042A"/>
    <w:rsid w:val="00B52DFD"/>
    <w:rsid w:val="00B534CF"/>
    <w:rsid w:val="00B5799F"/>
    <w:rsid w:val="00B655D0"/>
    <w:rsid w:val="00B6734F"/>
    <w:rsid w:val="00B71B19"/>
    <w:rsid w:val="00B80036"/>
    <w:rsid w:val="00B80B03"/>
    <w:rsid w:val="00B8390D"/>
    <w:rsid w:val="00B86290"/>
    <w:rsid w:val="00B876E7"/>
    <w:rsid w:val="00B8790C"/>
    <w:rsid w:val="00B87A7E"/>
    <w:rsid w:val="00B908C3"/>
    <w:rsid w:val="00B97607"/>
    <w:rsid w:val="00BA3400"/>
    <w:rsid w:val="00BB2612"/>
    <w:rsid w:val="00BB6BC0"/>
    <w:rsid w:val="00BB6EF7"/>
    <w:rsid w:val="00BC15D6"/>
    <w:rsid w:val="00BC6A77"/>
    <w:rsid w:val="00BD2F6E"/>
    <w:rsid w:val="00BD4A78"/>
    <w:rsid w:val="00BE4D32"/>
    <w:rsid w:val="00BE6EB9"/>
    <w:rsid w:val="00BF5AD8"/>
    <w:rsid w:val="00C001C0"/>
    <w:rsid w:val="00C07E15"/>
    <w:rsid w:val="00C227EA"/>
    <w:rsid w:val="00C23BD8"/>
    <w:rsid w:val="00C24074"/>
    <w:rsid w:val="00C323F9"/>
    <w:rsid w:val="00C3448E"/>
    <w:rsid w:val="00C34BE0"/>
    <w:rsid w:val="00C37260"/>
    <w:rsid w:val="00C37B3F"/>
    <w:rsid w:val="00C445D4"/>
    <w:rsid w:val="00C4549F"/>
    <w:rsid w:val="00C46620"/>
    <w:rsid w:val="00C51835"/>
    <w:rsid w:val="00C543B0"/>
    <w:rsid w:val="00C54FEB"/>
    <w:rsid w:val="00C57524"/>
    <w:rsid w:val="00C601BF"/>
    <w:rsid w:val="00C663EC"/>
    <w:rsid w:val="00C67BB1"/>
    <w:rsid w:val="00C765E8"/>
    <w:rsid w:val="00C77D75"/>
    <w:rsid w:val="00C836AC"/>
    <w:rsid w:val="00C84513"/>
    <w:rsid w:val="00C84648"/>
    <w:rsid w:val="00C852B5"/>
    <w:rsid w:val="00C931CB"/>
    <w:rsid w:val="00C97571"/>
    <w:rsid w:val="00C975C6"/>
    <w:rsid w:val="00CB1E1C"/>
    <w:rsid w:val="00CB5630"/>
    <w:rsid w:val="00CB5E2D"/>
    <w:rsid w:val="00CB7D8E"/>
    <w:rsid w:val="00CC6119"/>
    <w:rsid w:val="00CC6A50"/>
    <w:rsid w:val="00CD03B1"/>
    <w:rsid w:val="00CD07D8"/>
    <w:rsid w:val="00CD32AC"/>
    <w:rsid w:val="00CD4CF3"/>
    <w:rsid w:val="00CD79BD"/>
    <w:rsid w:val="00CE5713"/>
    <w:rsid w:val="00CE6388"/>
    <w:rsid w:val="00CF6779"/>
    <w:rsid w:val="00D13A33"/>
    <w:rsid w:val="00D14714"/>
    <w:rsid w:val="00D222F2"/>
    <w:rsid w:val="00D270F1"/>
    <w:rsid w:val="00D30674"/>
    <w:rsid w:val="00D3169E"/>
    <w:rsid w:val="00D3349D"/>
    <w:rsid w:val="00D3414F"/>
    <w:rsid w:val="00D47EEB"/>
    <w:rsid w:val="00D51246"/>
    <w:rsid w:val="00D51BA4"/>
    <w:rsid w:val="00D53E08"/>
    <w:rsid w:val="00D5564B"/>
    <w:rsid w:val="00D55D07"/>
    <w:rsid w:val="00D563EF"/>
    <w:rsid w:val="00D620AF"/>
    <w:rsid w:val="00D62C62"/>
    <w:rsid w:val="00D70F97"/>
    <w:rsid w:val="00D80BBE"/>
    <w:rsid w:val="00D8109C"/>
    <w:rsid w:val="00D811CE"/>
    <w:rsid w:val="00D81B0B"/>
    <w:rsid w:val="00D94CFE"/>
    <w:rsid w:val="00D94D80"/>
    <w:rsid w:val="00D95FEE"/>
    <w:rsid w:val="00DA1233"/>
    <w:rsid w:val="00DA6821"/>
    <w:rsid w:val="00DB4263"/>
    <w:rsid w:val="00DB5ECD"/>
    <w:rsid w:val="00DD67D4"/>
    <w:rsid w:val="00DE383E"/>
    <w:rsid w:val="00DE4796"/>
    <w:rsid w:val="00DE641A"/>
    <w:rsid w:val="00DE653B"/>
    <w:rsid w:val="00DF05AE"/>
    <w:rsid w:val="00E016D9"/>
    <w:rsid w:val="00E03069"/>
    <w:rsid w:val="00E10A56"/>
    <w:rsid w:val="00E111BF"/>
    <w:rsid w:val="00E14679"/>
    <w:rsid w:val="00E216E6"/>
    <w:rsid w:val="00E23D8A"/>
    <w:rsid w:val="00E245E6"/>
    <w:rsid w:val="00E25670"/>
    <w:rsid w:val="00E35107"/>
    <w:rsid w:val="00E40CB4"/>
    <w:rsid w:val="00E4364A"/>
    <w:rsid w:val="00E4444C"/>
    <w:rsid w:val="00E46F2D"/>
    <w:rsid w:val="00E527D1"/>
    <w:rsid w:val="00E6281C"/>
    <w:rsid w:val="00E64EA9"/>
    <w:rsid w:val="00E665B6"/>
    <w:rsid w:val="00E71417"/>
    <w:rsid w:val="00E8624D"/>
    <w:rsid w:val="00E87EBA"/>
    <w:rsid w:val="00E90C24"/>
    <w:rsid w:val="00EA1015"/>
    <w:rsid w:val="00EA1A95"/>
    <w:rsid w:val="00EA4136"/>
    <w:rsid w:val="00EA6FBD"/>
    <w:rsid w:val="00EA7603"/>
    <w:rsid w:val="00ED1964"/>
    <w:rsid w:val="00EE1D27"/>
    <w:rsid w:val="00EE6864"/>
    <w:rsid w:val="00EE74FD"/>
    <w:rsid w:val="00EF08BB"/>
    <w:rsid w:val="00EF4CD4"/>
    <w:rsid w:val="00EF527B"/>
    <w:rsid w:val="00EF5289"/>
    <w:rsid w:val="00EF67D2"/>
    <w:rsid w:val="00EF7E6E"/>
    <w:rsid w:val="00F0199A"/>
    <w:rsid w:val="00F02850"/>
    <w:rsid w:val="00F068E0"/>
    <w:rsid w:val="00F06C22"/>
    <w:rsid w:val="00F14907"/>
    <w:rsid w:val="00F204E6"/>
    <w:rsid w:val="00F213EC"/>
    <w:rsid w:val="00F344C6"/>
    <w:rsid w:val="00F4179B"/>
    <w:rsid w:val="00F46E81"/>
    <w:rsid w:val="00F52845"/>
    <w:rsid w:val="00F54BA0"/>
    <w:rsid w:val="00F61222"/>
    <w:rsid w:val="00F62A89"/>
    <w:rsid w:val="00F6452E"/>
    <w:rsid w:val="00F724B5"/>
    <w:rsid w:val="00F76346"/>
    <w:rsid w:val="00F84AEC"/>
    <w:rsid w:val="00F85AA4"/>
    <w:rsid w:val="00F86651"/>
    <w:rsid w:val="00F86F37"/>
    <w:rsid w:val="00F938D2"/>
    <w:rsid w:val="00F93B3A"/>
    <w:rsid w:val="00FA0A32"/>
    <w:rsid w:val="00FA5B80"/>
    <w:rsid w:val="00FB39E1"/>
    <w:rsid w:val="00FB7B5F"/>
    <w:rsid w:val="00FC54C4"/>
    <w:rsid w:val="00FC7362"/>
    <w:rsid w:val="00FE335A"/>
    <w:rsid w:val="00FE5ED5"/>
    <w:rsid w:val="00FF124E"/>
    <w:rsid w:val="00FF64C5"/>
    <w:rsid w:val="0101020C"/>
    <w:rsid w:val="014F2BC0"/>
    <w:rsid w:val="02004164"/>
    <w:rsid w:val="036B5070"/>
    <w:rsid w:val="043A0A9D"/>
    <w:rsid w:val="047C0AE3"/>
    <w:rsid w:val="049F536B"/>
    <w:rsid w:val="04F42905"/>
    <w:rsid w:val="06744454"/>
    <w:rsid w:val="06841C10"/>
    <w:rsid w:val="06F81A59"/>
    <w:rsid w:val="07C95AF2"/>
    <w:rsid w:val="07CF5DE6"/>
    <w:rsid w:val="07DA3E06"/>
    <w:rsid w:val="08261D20"/>
    <w:rsid w:val="08AC25CB"/>
    <w:rsid w:val="08C94F2B"/>
    <w:rsid w:val="096D010B"/>
    <w:rsid w:val="09AB3BDE"/>
    <w:rsid w:val="09E531E5"/>
    <w:rsid w:val="0A526CD0"/>
    <w:rsid w:val="0A5D3B7D"/>
    <w:rsid w:val="0B91499A"/>
    <w:rsid w:val="0C8010F5"/>
    <w:rsid w:val="0C9764DF"/>
    <w:rsid w:val="0CEC1287"/>
    <w:rsid w:val="0D620367"/>
    <w:rsid w:val="0DD30BCF"/>
    <w:rsid w:val="0E012A71"/>
    <w:rsid w:val="0E24340E"/>
    <w:rsid w:val="0EC86F86"/>
    <w:rsid w:val="0EFF6F35"/>
    <w:rsid w:val="0F121DFA"/>
    <w:rsid w:val="10A36062"/>
    <w:rsid w:val="10CB7366"/>
    <w:rsid w:val="11C14FB2"/>
    <w:rsid w:val="12086AC4"/>
    <w:rsid w:val="127E0B34"/>
    <w:rsid w:val="127F153F"/>
    <w:rsid w:val="12DF0227"/>
    <w:rsid w:val="12FF4DB1"/>
    <w:rsid w:val="13294F44"/>
    <w:rsid w:val="133236CD"/>
    <w:rsid w:val="13596EAB"/>
    <w:rsid w:val="139323BD"/>
    <w:rsid w:val="13A0778E"/>
    <w:rsid w:val="140A56D8"/>
    <w:rsid w:val="142179C9"/>
    <w:rsid w:val="14632704"/>
    <w:rsid w:val="149D485C"/>
    <w:rsid w:val="14B51D54"/>
    <w:rsid w:val="14E07884"/>
    <w:rsid w:val="158D0509"/>
    <w:rsid w:val="15A5462A"/>
    <w:rsid w:val="167A5B6E"/>
    <w:rsid w:val="16AF1BD3"/>
    <w:rsid w:val="16FF0B97"/>
    <w:rsid w:val="170E3951"/>
    <w:rsid w:val="17E869F8"/>
    <w:rsid w:val="188C387F"/>
    <w:rsid w:val="188E72D8"/>
    <w:rsid w:val="198033E4"/>
    <w:rsid w:val="199571CD"/>
    <w:rsid w:val="19FF2A47"/>
    <w:rsid w:val="1A5B6407"/>
    <w:rsid w:val="1AD5775F"/>
    <w:rsid w:val="1AE250EB"/>
    <w:rsid w:val="1AE8424D"/>
    <w:rsid w:val="1AF51BB0"/>
    <w:rsid w:val="1AFC2F3E"/>
    <w:rsid w:val="1B755896"/>
    <w:rsid w:val="1C0C4F1D"/>
    <w:rsid w:val="1C254774"/>
    <w:rsid w:val="1D5521F6"/>
    <w:rsid w:val="1DC27FC4"/>
    <w:rsid w:val="1DE12694"/>
    <w:rsid w:val="1E0205D4"/>
    <w:rsid w:val="1E4B73EA"/>
    <w:rsid w:val="1E793C6B"/>
    <w:rsid w:val="1E8904AB"/>
    <w:rsid w:val="1E8D162D"/>
    <w:rsid w:val="1E9B538C"/>
    <w:rsid w:val="1EC433BE"/>
    <w:rsid w:val="1F0A7DBE"/>
    <w:rsid w:val="1F0D061C"/>
    <w:rsid w:val="1F257C96"/>
    <w:rsid w:val="1F9AA343"/>
    <w:rsid w:val="1F9F20EA"/>
    <w:rsid w:val="21130FE1"/>
    <w:rsid w:val="212C3E51"/>
    <w:rsid w:val="214D44F3"/>
    <w:rsid w:val="217E5989"/>
    <w:rsid w:val="21837F15"/>
    <w:rsid w:val="21A12149"/>
    <w:rsid w:val="22E74C15"/>
    <w:rsid w:val="237C7AAB"/>
    <w:rsid w:val="23825FAA"/>
    <w:rsid w:val="23AD570E"/>
    <w:rsid w:val="246D27B7"/>
    <w:rsid w:val="24A94D22"/>
    <w:rsid w:val="25822292"/>
    <w:rsid w:val="25AE752B"/>
    <w:rsid w:val="25E92A4B"/>
    <w:rsid w:val="27922F76"/>
    <w:rsid w:val="2833670C"/>
    <w:rsid w:val="286D7229"/>
    <w:rsid w:val="29294CCE"/>
    <w:rsid w:val="292F0982"/>
    <w:rsid w:val="29A24CB1"/>
    <w:rsid w:val="29B43D0A"/>
    <w:rsid w:val="2A151086"/>
    <w:rsid w:val="2AEB0B60"/>
    <w:rsid w:val="2B1F1409"/>
    <w:rsid w:val="2B893735"/>
    <w:rsid w:val="2BB2493D"/>
    <w:rsid w:val="2C241701"/>
    <w:rsid w:val="2CB2054B"/>
    <w:rsid w:val="2D0E006D"/>
    <w:rsid w:val="2DA24B5C"/>
    <w:rsid w:val="2E4511F3"/>
    <w:rsid w:val="2E5C18EB"/>
    <w:rsid w:val="2F48454C"/>
    <w:rsid w:val="2F7075FF"/>
    <w:rsid w:val="2F8A09E3"/>
    <w:rsid w:val="301D6429"/>
    <w:rsid w:val="30865B82"/>
    <w:rsid w:val="30A2692B"/>
    <w:rsid w:val="31837116"/>
    <w:rsid w:val="318B1C70"/>
    <w:rsid w:val="326C2300"/>
    <w:rsid w:val="32894C60"/>
    <w:rsid w:val="32E75E2A"/>
    <w:rsid w:val="34D430BD"/>
    <w:rsid w:val="36F3395F"/>
    <w:rsid w:val="37014955"/>
    <w:rsid w:val="375A306E"/>
    <w:rsid w:val="37865C12"/>
    <w:rsid w:val="378953A7"/>
    <w:rsid w:val="38493539"/>
    <w:rsid w:val="385950D4"/>
    <w:rsid w:val="3A1763DB"/>
    <w:rsid w:val="3B36227C"/>
    <w:rsid w:val="3B59692D"/>
    <w:rsid w:val="3B607BF4"/>
    <w:rsid w:val="3B7D146F"/>
    <w:rsid w:val="3CF33A28"/>
    <w:rsid w:val="3D007D17"/>
    <w:rsid w:val="3D127F47"/>
    <w:rsid w:val="3D79433B"/>
    <w:rsid w:val="3DB46E78"/>
    <w:rsid w:val="3DC15BF5"/>
    <w:rsid w:val="3EBE0F12"/>
    <w:rsid w:val="3EC86B10"/>
    <w:rsid w:val="3ED03C16"/>
    <w:rsid w:val="3F7F846A"/>
    <w:rsid w:val="3F97F5FD"/>
    <w:rsid w:val="40093884"/>
    <w:rsid w:val="402E5098"/>
    <w:rsid w:val="40964650"/>
    <w:rsid w:val="410A5D60"/>
    <w:rsid w:val="41AD05A5"/>
    <w:rsid w:val="41C757A4"/>
    <w:rsid w:val="42081A62"/>
    <w:rsid w:val="43EB701F"/>
    <w:rsid w:val="44ED504B"/>
    <w:rsid w:val="45BA2204"/>
    <w:rsid w:val="462A6302"/>
    <w:rsid w:val="46442380"/>
    <w:rsid w:val="46D71FE6"/>
    <w:rsid w:val="46EE732F"/>
    <w:rsid w:val="475C073D"/>
    <w:rsid w:val="478F28C0"/>
    <w:rsid w:val="47945CB4"/>
    <w:rsid w:val="47AC29AE"/>
    <w:rsid w:val="47F07DEC"/>
    <w:rsid w:val="480768FB"/>
    <w:rsid w:val="48DA3857"/>
    <w:rsid w:val="48E31D70"/>
    <w:rsid w:val="48E42798"/>
    <w:rsid w:val="49117305"/>
    <w:rsid w:val="492928A1"/>
    <w:rsid w:val="4A716A7E"/>
    <w:rsid w:val="4A9D32F7"/>
    <w:rsid w:val="4BA95F1B"/>
    <w:rsid w:val="4C7617A3"/>
    <w:rsid w:val="4CEF795D"/>
    <w:rsid w:val="4D0D75AB"/>
    <w:rsid w:val="4E3E0B9C"/>
    <w:rsid w:val="4E733D6F"/>
    <w:rsid w:val="4EC15A64"/>
    <w:rsid w:val="4EDD74E8"/>
    <w:rsid w:val="4F061655"/>
    <w:rsid w:val="4F253B0A"/>
    <w:rsid w:val="4F7008FB"/>
    <w:rsid w:val="4FC84EC2"/>
    <w:rsid w:val="4FE148EB"/>
    <w:rsid w:val="502D7467"/>
    <w:rsid w:val="5036337B"/>
    <w:rsid w:val="50574928"/>
    <w:rsid w:val="507B2F3C"/>
    <w:rsid w:val="51136310"/>
    <w:rsid w:val="512D33CC"/>
    <w:rsid w:val="51B03B5F"/>
    <w:rsid w:val="51DA6E2E"/>
    <w:rsid w:val="51F15BEA"/>
    <w:rsid w:val="520F2153"/>
    <w:rsid w:val="52750905"/>
    <w:rsid w:val="52904686"/>
    <w:rsid w:val="52C06024"/>
    <w:rsid w:val="52E65CE8"/>
    <w:rsid w:val="531A1615"/>
    <w:rsid w:val="531C7556"/>
    <w:rsid w:val="53DD6F52"/>
    <w:rsid w:val="54A14F65"/>
    <w:rsid w:val="54F1483F"/>
    <w:rsid w:val="5540344C"/>
    <w:rsid w:val="558C6691"/>
    <w:rsid w:val="56390207"/>
    <w:rsid w:val="570329FA"/>
    <w:rsid w:val="570F5142"/>
    <w:rsid w:val="576B18B4"/>
    <w:rsid w:val="577E75A1"/>
    <w:rsid w:val="57835872"/>
    <w:rsid w:val="579CBA16"/>
    <w:rsid w:val="57B41ECF"/>
    <w:rsid w:val="580249E9"/>
    <w:rsid w:val="58030690"/>
    <w:rsid w:val="58187D78"/>
    <w:rsid w:val="5835639D"/>
    <w:rsid w:val="58BC1423"/>
    <w:rsid w:val="58D5034F"/>
    <w:rsid w:val="597E7CB8"/>
    <w:rsid w:val="598C3B80"/>
    <w:rsid w:val="59B82C09"/>
    <w:rsid w:val="59D71817"/>
    <w:rsid w:val="5A612C38"/>
    <w:rsid w:val="5A791911"/>
    <w:rsid w:val="5AD36B10"/>
    <w:rsid w:val="5BCF382F"/>
    <w:rsid w:val="5BED751D"/>
    <w:rsid w:val="5BF70A18"/>
    <w:rsid w:val="5C1F025F"/>
    <w:rsid w:val="5C9522CF"/>
    <w:rsid w:val="5CEA5414"/>
    <w:rsid w:val="5D653C3E"/>
    <w:rsid w:val="5D6D0D13"/>
    <w:rsid w:val="5D747E1B"/>
    <w:rsid w:val="5DBD4A31"/>
    <w:rsid w:val="5DED33BD"/>
    <w:rsid w:val="5DF02F9D"/>
    <w:rsid w:val="5E6638B4"/>
    <w:rsid w:val="5E7E040C"/>
    <w:rsid w:val="5E8A398A"/>
    <w:rsid w:val="5EFF13EF"/>
    <w:rsid w:val="5F3E7364"/>
    <w:rsid w:val="5F486945"/>
    <w:rsid w:val="5FB40CBE"/>
    <w:rsid w:val="5FCA30A7"/>
    <w:rsid w:val="5FD50EEA"/>
    <w:rsid w:val="60B53A52"/>
    <w:rsid w:val="61023CAB"/>
    <w:rsid w:val="62A4243E"/>
    <w:rsid w:val="62C85CBA"/>
    <w:rsid w:val="63B27C9A"/>
    <w:rsid w:val="63B44C39"/>
    <w:rsid w:val="63BC2837"/>
    <w:rsid w:val="63D66949"/>
    <w:rsid w:val="644840CB"/>
    <w:rsid w:val="654224D7"/>
    <w:rsid w:val="65F83072"/>
    <w:rsid w:val="663E0394"/>
    <w:rsid w:val="67C73559"/>
    <w:rsid w:val="67D2067F"/>
    <w:rsid w:val="67E507E2"/>
    <w:rsid w:val="67FF0F45"/>
    <w:rsid w:val="682F475B"/>
    <w:rsid w:val="68C61A9F"/>
    <w:rsid w:val="69236EB5"/>
    <w:rsid w:val="6A012551"/>
    <w:rsid w:val="6BB805D1"/>
    <w:rsid w:val="6BE23FEB"/>
    <w:rsid w:val="6C3EE73B"/>
    <w:rsid w:val="6C3F57AF"/>
    <w:rsid w:val="6CC80B73"/>
    <w:rsid w:val="6CD77320"/>
    <w:rsid w:val="6D2B4227"/>
    <w:rsid w:val="6DF06733"/>
    <w:rsid w:val="6E5042A8"/>
    <w:rsid w:val="6F556507"/>
    <w:rsid w:val="6F761324"/>
    <w:rsid w:val="6F926B42"/>
    <w:rsid w:val="6FBCE488"/>
    <w:rsid w:val="6FC05878"/>
    <w:rsid w:val="6FFF034F"/>
    <w:rsid w:val="708446DD"/>
    <w:rsid w:val="70977C7B"/>
    <w:rsid w:val="70F829D5"/>
    <w:rsid w:val="71F950A9"/>
    <w:rsid w:val="724D022D"/>
    <w:rsid w:val="72DA05E4"/>
    <w:rsid w:val="733859B2"/>
    <w:rsid w:val="73580530"/>
    <w:rsid w:val="73C62A0A"/>
    <w:rsid w:val="73CE63B7"/>
    <w:rsid w:val="73E358C7"/>
    <w:rsid w:val="74065015"/>
    <w:rsid w:val="74242E72"/>
    <w:rsid w:val="75C537CD"/>
    <w:rsid w:val="75F839C8"/>
    <w:rsid w:val="762F6E99"/>
    <w:rsid w:val="76426BCC"/>
    <w:rsid w:val="7647594D"/>
    <w:rsid w:val="76B70861"/>
    <w:rsid w:val="77AC4D14"/>
    <w:rsid w:val="77F2017E"/>
    <w:rsid w:val="77F626F4"/>
    <w:rsid w:val="78061E7B"/>
    <w:rsid w:val="78BB5D05"/>
    <w:rsid w:val="78F9177F"/>
    <w:rsid w:val="791B0B68"/>
    <w:rsid w:val="793162DD"/>
    <w:rsid w:val="797E1517"/>
    <w:rsid w:val="79C54BCC"/>
    <w:rsid w:val="79D3498D"/>
    <w:rsid w:val="7A267294"/>
    <w:rsid w:val="7A635363"/>
    <w:rsid w:val="7A9C0875"/>
    <w:rsid w:val="7B7E01A4"/>
    <w:rsid w:val="7B83215E"/>
    <w:rsid w:val="7BFFF086"/>
    <w:rsid w:val="7CBF7B02"/>
    <w:rsid w:val="7CD10CAA"/>
    <w:rsid w:val="7CEC3355"/>
    <w:rsid w:val="7CFDE847"/>
    <w:rsid w:val="7D32101D"/>
    <w:rsid w:val="7D5F01CE"/>
    <w:rsid w:val="7DA77C5D"/>
    <w:rsid w:val="7DAC11C9"/>
    <w:rsid w:val="7DBA173E"/>
    <w:rsid w:val="7DD75ED0"/>
    <w:rsid w:val="7DFB401E"/>
    <w:rsid w:val="7E3E236F"/>
    <w:rsid w:val="7ED476A0"/>
    <w:rsid w:val="7F34107C"/>
    <w:rsid w:val="7F531E4A"/>
    <w:rsid w:val="7F7F97B6"/>
    <w:rsid w:val="7FE0A6CB"/>
    <w:rsid w:val="7FE86C30"/>
    <w:rsid w:val="7FFFA965"/>
    <w:rsid w:val="85471B7E"/>
    <w:rsid w:val="A1FF77C0"/>
    <w:rsid w:val="ADB9E7EE"/>
    <w:rsid w:val="B6DB737A"/>
    <w:rsid w:val="BABF20D9"/>
    <w:rsid w:val="BAEBD003"/>
    <w:rsid w:val="BD7E2E4B"/>
    <w:rsid w:val="BE3F5A2C"/>
    <w:rsid w:val="BEB11E7C"/>
    <w:rsid w:val="BF6F7F8C"/>
    <w:rsid w:val="BFFFEFB8"/>
    <w:rsid w:val="CFEFF7E7"/>
    <w:rsid w:val="D5FD76F5"/>
    <w:rsid w:val="DDDE61C1"/>
    <w:rsid w:val="DE7F9CC0"/>
    <w:rsid w:val="DEEE09F0"/>
    <w:rsid w:val="DEF9E7E0"/>
    <w:rsid w:val="DF5F00DF"/>
    <w:rsid w:val="DFCC5BF7"/>
    <w:rsid w:val="E2F3683D"/>
    <w:rsid w:val="E6F82A92"/>
    <w:rsid w:val="E795011A"/>
    <w:rsid w:val="EABA5960"/>
    <w:rsid w:val="EB77AD62"/>
    <w:rsid w:val="EDECDDD7"/>
    <w:rsid w:val="EEAF4F03"/>
    <w:rsid w:val="EEF7D6D2"/>
    <w:rsid w:val="EF64E8F7"/>
    <w:rsid w:val="EF7FEC07"/>
    <w:rsid w:val="F37F2CBE"/>
    <w:rsid w:val="F77FCC13"/>
    <w:rsid w:val="F7FA8F99"/>
    <w:rsid w:val="FB5699CA"/>
    <w:rsid w:val="FBBBFFBA"/>
    <w:rsid w:val="FC6F1DC6"/>
    <w:rsid w:val="FD6D6A11"/>
    <w:rsid w:val="FDD714C7"/>
    <w:rsid w:val="FEDDB210"/>
    <w:rsid w:val="FF7D79F4"/>
    <w:rsid w:val="FF7F84CB"/>
    <w:rsid w:val="FFBF52F8"/>
    <w:rsid w:val="FFFDEA7D"/>
    <w:rsid w:val="FFFFBB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1"/>
    </w:rPr>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qFormat/>
    <w:uiPriority w:val="0"/>
    <w:pPr>
      <w:framePr w:wrap="notBeside" w:vAnchor="text" w:hAnchor="text" w:y="1"/>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0"/>
    <w:rPr>
      <w:b/>
    </w:rPr>
  </w:style>
  <w:style w:type="character" w:styleId="8">
    <w:name w:val="page number"/>
    <w:qFormat/>
    <w:uiPriority w:val="99"/>
  </w:style>
  <w:style w:type="character" w:styleId="9">
    <w:name w:val="Hyperlink"/>
    <w:basedOn w:val="6"/>
    <w:unhideWhenUsed/>
    <w:qFormat/>
    <w:uiPriority w:val="99"/>
    <w:rPr>
      <w:color w:val="0000FF" w:themeColor="hyperlink"/>
      <w:u w:val="single"/>
      <w14:textFill>
        <w14:solidFill>
          <w14:schemeClr w14:val="hlink"/>
        </w14:solidFill>
      </w14:textFill>
    </w:rPr>
  </w:style>
  <w:style w:type="character" w:customStyle="1" w:styleId="10">
    <w:name w:val="页脚 Char"/>
    <w:link w:val="3"/>
    <w:qFormat/>
    <w:locked/>
    <w:uiPriority w:val="99"/>
    <w:rPr>
      <w:kern w:val="2"/>
      <w:sz w:val="18"/>
      <w:szCs w:val="18"/>
    </w:rPr>
  </w:style>
  <w:style w:type="character" w:customStyle="1" w:styleId="11">
    <w:name w:val="16"/>
    <w:qFormat/>
    <w:uiPriority w:val="0"/>
    <w:rPr>
      <w:rFonts w:hint="default" w:ascii="Times New Roman" w:hAnsi="Times New Roman" w:cs="Times New Roman"/>
    </w:rPr>
  </w:style>
  <w:style w:type="character" w:customStyle="1" w:styleId="12">
    <w:name w:val="15"/>
    <w:qFormat/>
    <w:uiPriority w:val="0"/>
    <w:rPr>
      <w:rFonts w:hint="default" w:ascii="Times New Roman" w:hAnsi="Times New Roman" w:cs="Times New Roman"/>
    </w:rPr>
  </w:style>
  <w:style w:type="character" w:customStyle="1" w:styleId="13">
    <w:name w:val="17"/>
    <w:basedOn w:val="6"/>
    <w:qFormat/>
    <w:uiPriority w:val="0"/>
    <w:rPr>
      <w:rFonts w:hint="default" w:ascii="Times New Roman" w:hAnsi="Times New Roman" w:cs="Times New Roman"/>
    </w:rPr>
  </w:style>
  <w:style w:type="character" w:customStyle="1" w:styleId="14">
    <w:name w:val="NormalCharacter"/>
    <w:semiHidden/>
    <w:qFormat/>
    <w:uiPriority w:val="0"/>
  </w:style>
  <w:style w:type="paragraph" w:customStyle="1" w:styleId="15">
    <w:name w:val="Table Paragraph"/>
    <w:basedOn w:val="1"/>
    <w:qFormat/>
    <w:uiPriority w:val="1"/>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1907</Words>
  <Characters>2295</Characters>
  <TotalTime>1</TotalTime>
  <ScaleCrop>false</ScaleCrop>
  <LinksUpToDate>false</LinksUpToDate>
  <CharactersWithSpaces>2349</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2025-06-03T13:39:00Z</dcterms:created>
  <dc:creator>Administrator</dc:creator>
  <cp:lastModifiedBy>用户</cp:lastModifiedBy>
  <cp:lastPrinted>2025-06-03T07:18:00Z</cp:lastPrinted>
  <dcterms:modified xsi:type="dcterms:W3CDTF">2026-09-16T03:10:35Z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eyJoZGlkIjoiM2NhMDAwMzA1YmU4ODc2NThkZWZiN2IyMTYwNzg0YmQiLCJ1c2VySWQiOiI0MDc5NjQ4MzgifQ==</vt:lpwstr>
  </property>
  <property fmtid="{D5CDD505-2E9C-101B-9397-08002B2CF9AE}" pid="3" name="KSOProductBuildVer">
    <vt:lpwstr>2052-12.1.0.28022</vt:lpwstr>
  </property>
  <property fmtid="{D5CDD505-2E9C-101B-9397-08002B2CF9AE}" pid="4" name="ICV">
    <vt:lpwstr>EECA73A2FF154F439195354CFA5B2181_13</vt:lpwstr>
  </property>
</Properties>
</file>